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4C2" w:rsidRDefault="00CA7615" w:rsidP="00315C9F">
      <w:pPr>
        <w:widowControl/>
        <w:autoSpaceDN/>
        <w:spacing w:line="360" w:lineRule="auto"/>
        <w:textAlignment w:val="auto"/>
      </w:pPr>
      <w:r>
        <w:rPr>
          <w:noProof/>
          <w:lang w:eastAsia="pl-PL" w:bidi="ar-SA"/>
        </w:rPr>
        <w:drawing>
          <wp:anchor distT="0" distB="0" distL="114935" distR="114935" simplePos="0" relativeHeight="251657728" behindDoc="1" locked="0" layoutInCell="1" allowOverlap="1">
            <wp:simplePos x="0" y="0"/>
            <wp:positionH relativeFrom="margin">
              <wp:posOffset>-543560</wp:posOffset>
            </wp:positionH>
            <wp:positionV relativeFrom="paragraph">
              <wp:posOffset>-220345</wp:posOffset>
            </wp:positionV>
            <wp:extent cx="7150735" cy="10253345"/>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150735" cy="10253345"/>
                    </a:xfrm>
                    <a:prstGeom prst="rect">
                      <a:avLst/>
                    </a:prstGeom>
                    <a:solidFill>
                      <a:srgbClr val="FFFFFF"/>
                    </a:solidFill>
                    <a:ln w="9525">
                      <a:noFill/>
                      <a:miter lim="800000"/>
                      <a:headEnd/>
                      <a:tailEnd/>
                    </a:ln>
                  </pic:spPr>
                </pic:pic>
              </a:graphicData>
            </a:graphic>
          </wp:anchor>
        </w:drawing>
      </w:r>
    </w:p>
    <w:p w:rsidR="007B74C2" w:rsidRDefault="007B74C2" w:rsidP="00DD019C">
      <w:pPr>
        <w:pStyle w:val="Standard"/>
        <w:jc w:val="right"/>
        <w:rPr>
          <w:lang w:val="pl-PL"/>
        </w:rPr>
      </w:pPr>
    </w:p>
    <w:p w:rsidR="007B74C2" w:rsidRDefault="007B74C2" w:rsidP="00DD019C">
      <w:pPr>
        <w:pStyle w:val="Standard"/>
        <w:jc w:val="right"/>
        <w:rPr>
          <w:lang w:val="pl-PL"/>
        </w:rPr>
      </w:pPr>
    </w:p>
    <w:p w:rsidR="007B74C2" w:rsidRDefault="007B74C2" w:rsidP="00DD019C">
      <w:pPr>
        <w:pStyle w:val="Standard"/>
        <w:jc w:val="right"/>
        <w:rPr>
          <w:lang w:val="pl-PL"/>
        </w:rPr>
      </w:pPr>
    </w:p>
    <w:p w:rsidR="007B74C2" w:rsidRDefault="007B74C2" w:rsidP="00DD019C">
      <w:pPr>
        <w:pStyle w:val="Standard"/>
        <w:jc w:val="right"/>
        <w:rPr>
          <w:lang w:val="pl-PL"/>
        </w:rPr>
      </w:pPr>
    </w:p>
    <w:p w:rsidR="007B74C2" w:rsidRDefault="007B74C2" w:rsidP="00DD019C">
      <w:pPr>
        <w:pStyle w:val="Standard"/>
        <w:jc w:val="right"/>
        <w:rPr>
          <w:lang w:val="pl-PL"/>
        </w:rPr>
      </w:pPr>
    </w:p>
    <w:p w:rsidR="007B74C2" w:rsidRDefault="007B74C2" w:rsidP="00DD019C">
      <w:pPr>
        <w:pStyle w:val="Standard"/>
        <w:jc w:val="right"/>
        <w:rPr>
          <w:lang w:val="pl-PL"/>
        </w:rPr>
      </w:pPr>
    </w:p>
    <w:p w:rsidR="007B74C2" w:rsidRDefault="007B74C2" w:rsidP="00DD019C">
      <w:pPr>
        <w:pStyle w:val="Standard"/>
        <w:jc w:val="right"/>
        <w:rPr>
          <w:lang w:val="pl-PL"/>
        </w:rPr>
      </w:pPr>
    </w:p>
    <w:p w:rsidR="007B74C2" w:rsidRDefault="007B74C2" w:rsidP="00DD019C">
      <w:pPr>
        <w:pStyle w:val="Standard"/>
        <w:jc w:val="right"/>
        <w:rPr>
          <w:lang w:val="pl-PL"/>
        </w:rPr>
      </w:pPr>
    </w:p>
    <w:p w:rsidR="00D302BA" w:rsidRPr="0068147F" w:rsidRDefault="00731D36" w:rsidP="00DD019C">
      <w:pPr>
        <w:pStyle w:val="Standard"/>
        <w:jc w:val="right"/>
        <w:rPr>
          <w:lang w:val="pl-PL"/>
        </w:rPr>
      </w:pPr>
      <w:r>
        <w:rPr>
          <w:lang w:val="pl-PL"/>
        </w:rPr>
        <w:t>Rudka</w:t>
      </w:r>
      <w:r w:rsidR="00911826" w:rsidRPr="0068147F">
        <w:rPr>
          <w:lang w:val="pl-PL"/>
        </w:rPr>
        <w:t>,</w:t>
      </w:r>
      <w:r w:rsidR="004D577C" w:rsidRPr="0068147F">
        <w:rPr>
          <w:lang w:val="pl-PL"/>
        </w:rPr>
        <w:t xml:space="preserve"> dnia</w:t>
      </w:r>
      <w:r w:rsidR="00604EFB">
        <w:rPr>
          <w:lang w:val="pl-PL"/>
        </w:rPr>
        <w:t xml:space="preserve"> </w:t>
      </w:r>
      <w:r w:rsidR="00A163E7">
        <w:rPr>
          <w:lang w:val="pl-PL"/>
        </w:rPr>
        <w:t>0</w:t>
      </w:r>
      <w:r w:rsidR="00F36C32">
        <w:rPr>
          <w:lang w:val="pl-PL"/>
        </w:rPr>
        <w:t>8</w:t>
      </w:r>
      <w:r w:rsidR="004D577C" w:rsidRPr="0068147F">
        <w:rPr>
          <w:lang w:val="pl-PL"/>
        </w:rPr>
        <w:t>.</w:t>
      </w:r>
      <w:r w:rsidR="00675BBE">
        <w:rPr>
          <w:lang w:val="pl-PL"/>
        </w:rPr>
        <w:t>1</w:t>
      </w:r>
      <w:r w:rsidR="004D577C" w:rsidRPr="0068147F">
        <w:rPr>
          <w:lang w:val="pl-PL"/>
        </w:rPr>
        <w:t>0.201</w:t>
      </w:r>
      <w:r w:rsidR="00FE52B2">
        <w:rPr>
          <w:lang w:val="pl-PL"/>
        </w:rPr>
        <w:t>3</w:t>
      </w:r>
      <w:r w:rsidR="004D577C" w:rsidRPr="0068147F">
        <w:rPr>
          <w:lang w:val="pl-PL"/>
        </w:rPr>
        <w:t>r.</w:t>
      </w:r>
    </w:p>
    <w:p w:rsidR="00C879FE" w:rsidRPr="0068147F" w:rsidRDefault="00C879FE">
      <w:pPr>
        <w:pStyle w:val="Standard"/>
        <w:rPr>
          <w:lang w:val="pl-PL"/>
        </w:rPr>
      </w:pPr>
    </w:p>
    <w:p w:rsidR="00FF6C11" w:rsidRDefault="001952E8">
      <w:pPr>
        <w:pStyle w:val="Standard"/>
        <w:rPr>
          <w:lang w:val="pl-PL"/>
        </w:rPr>
      </w:pPr>
      <w:r>
        <w:rPr>
          <w:lang w:val="pl-PL"/>
        </w:rPr>
        <w:t xml:space="preserve">Znak sprawy: </w:t>
      </w:r>
      <w:r w:rsidR="00FF6C11">
        <w:rPr>
          <w:lang w:val="pl-PL"/>
        </w:rPr>
        <w:t>A</w:t>
      </w:r>
      <w:r w:rsidR="00AE15E9">
        <w:rPr>
          <w:lang w:val="pl-PL"/>
        </w:rPr>
        <w:t>G</w:t>
      </w:r>
      <w:r w:rsidR="00FF6C11">
        <w:rPr>
          <w:lang w:val="pl-PL"/>
        </w:rPr>
        <w:t>/</w:t>
      </w:r>
      <w:proofErr w:type="spellStart"/>
      <w:r w:rsidR="00AE15E9">
        <w:rPr>
          <w:lang w:val="pl-PL"/>
        </w:rPr>
        <w:t>SzT</w:t>
      </w:r>
      <w:proofErr w:type="spellEnd"/>
      <w:r w:rsidR="00FF6C11">
        <w:rPr>
          <w:lang w:val="pl-PL"/>
        </w:rPr>
        <w:t>/2710/</w:t>
      </w:r>
      <w:r w:rsidR="00FE52B2">
        <w:rPr>
          <w:lang w:val="pl-PL"/>
        </w:rPr>
        <w:t>10</w:t>
      </w:r>
      <w:r w:rsidR="00FF6C11">
        <w:rPr>
          <w:lang w:val="pl-PL"/>
        </w:rPr>
        <w:t>/1</w:t>
      </w:r>
      <w:r w:rsidR="00FE52B2">
        <w:rPr>
          <w:lang w:val="pl-PL"/>
        </w:rPr>
        <w:t>3</w:t>
      </w:r>
    </w:p>
    <w:p w:rsidR="00FF6C11" w:rsidRDefault="00FF6C11">
      <w:pPr>
        <w:pStyle w:val="Standard"/>
        <w:rPr>
          <w:lang w:val="pl-PL"/>
        </w:rPr>
      </w:pPr>
    </w:p>
    <w:p w:rsidR="00D302BA" w:rsidRPr="0068147F" w:rsidRDefault="00FF6C11">
      <w:pPr>
        <w:pStyle w:val="Standard"/>
        <w:rPr>
          <w:lang w:val="pl-PL"/>
        </w:rPr>
      </w:pPr>
      <w:r>
        <w:rPr>
          <w:lang w:val="pl-PL"/>
        </w:rPr>
        <w:t xml:space="preserve">Nr </w:t>
      </w:r>
      <w:proofErr w:type="spellStart"/>
      <w:r>
        <w:rPr>
          <w:lang w:val="pl-PL"/>
        </w:rPr>
        <w:t>kanc</w:t>
      </w:r>
      <w:proofErr w:type="spellEnd"/>
      <w:r>
        <w:rPr>
          <w:lang w:val="pl-PL"/>
        </w:rPr>
        <w:t>.:</w:t>
      </w:r>
      <w:r w:rsidR="004D577C" w:rsidRPr="0068147F">
        <w:rPr>
          <w:lang w:val="pl-PL"/>
        </w:rPr>
        <w:t xml:space="preserve">  </w:t>
      </w:r>
      <w:r w:rsidR="00306A1A">
        <w:rPr>
          <w:lang w:val="pl-PL"/>
        </w:rPr>
        <w:t>1739</w:t>
      </w:r>
      <w:bookmarkStart w:id="0" w:name="_GoBack"/>
      <w:bookmarkEnd w:id="0"/>
      <w:r w:rsidR="004D577C" w:rsidRPr="0068147F">
        <w:rPr>
          <w:lang w:val="pl-PL"/>
        </w:rPr>
        <w:t xml:space="preserve">                                 </w:t>
      </w:r>
    </w:p>
    <w:p w:rsidR="00D302BA" w:rsidRPr="0068147F" w:rsidRDefault="00D302BA">
      <w:pPr>
        <w:pStyle w:val="Standard"/>
        <w:rPr>
          <w:lang w:val="pl-PL"/>
        </w:rPr>
      </w:pPr>
    </w:p>
    <w:p w:rsidR="00030108" w:rsidRDefault="00030108" w:rsidP="00604EFB">
      <w:pPr>
        <w:pStyle w:val="Standard"/>
        <w:ind w:left="4942"/>
        <w:rPr>
          <w:lang w:val="pl-PL"/>
        </w:rPr>
      </w:pPr>
    </w:p>
    <w:p w:rsidR="00C879FE" w:rsidRDefault="00C879FE">
      <w:pPr>
        <w:pStyle w:val="Standard"/>
        <w:rPr>
          <w:lang w:val="pl-PL"/>
        </w:rPr>
      </w:pPr>
    </w:p>
    <w:p w:rsidR="00C879FE" w:rsidRPr="0068147F" w:rsidRDefault="00C879FE">
      <w:pPr>
        <w:pStyle w:val="Standard"/>
        <w:rPr>
          <w:lang w:val="pl-PL"/>
        </w:rPr>
      </w:pPr>
    </w:p>
    <w:p w:rsidR="00FF6C11" w:rsidRPr="004C4912" w:rsidRDefault="00DD019C" w:rsidP="004C4912">
      <w:pPr>
        <w:jc w:val="both"/>
        <w:rPr>
          <w:b/>
        </w:rPr>
      </w:pPr>
      <w:r w:rsidRPr="004C4912">
        <w:rPr>
          <w:b/>
          <w:u w:val="single"/>
        </w:rPr>
        <w:t>Dotyczy</w:t>
      </w:r>
      <w:r w:rsidRPr="004C4912">
        <w:rPr>
          <w:b/>
        </w:rPr>
        <w:t xml:space="preserve">: </w:t>
      </w:r>
      <w:r w:rsidR="00C879FE" w:rsidRPr="004C4912">
        <w:rPr>
          <w:b/>
        </w:rPr>
        <w:t xml:space="preserve"> </w:t>
      </w:r>
      <w:r w:rsidRPr="004C4912">
        <w:rPr>
          <w:b/>
        </w:rPr>
        <w:t>przetargu</w:t>
      </w:r>
      <w:r w:rsidR="004D577C" w:rsidRPr="004C4912">
        <w:rPr>
          <w:b/>
        </w:rPr>
        <w:t xml:space="preserve"> nieograniczonego na dostawy </w:t>
      </w:r>
      <w:r w:rsidR="00FF6C11" w:rsidRPr="004C4912">
        <w:rPr>
          <w:b/>
        </w:rPr>
        <w:t>odczynników i sprzętu laboratoryjnego</w:t>
      </w:r>
      <w:r w:rsidR="00322E5B" w:rsidRPr="004C4912">
        <w:rPr>
          <w:b/>
        </w:rPr>
        <w:t>.</w:t>
      </w:r>
      <w:r w:rsidR="004D577C" w:rsidRPr="004C4912">
        <w:rPr>
          <w:b/>
        </w:rPr>
        <w:t xml:space="preserve"> </w:t>
      </w:r>
    </w:p>
    <w:p w:rsidR="00D302BA" w:rsidRPr="004C4912" w:rsidRDefault="00FF6C11" w:rsidP="004C4912">
      <w:pPr>
        <w:jc w:val="both"/>
        <w:rPr>
          <w:b/>
        </w:rPr>
      </w:pPr>
      <w:r w:rsidRPr="004C4912">
        <w:rPr>
          <w:b/>
        </w:rPr>
        <w:t xml:space="preserve">                </w:t>
      </w:r>
      <w:r w:rsidR="004D577C" w:rsidRPr="004C4912">
        <w:rPr>
          <w:b/>
        </w:rPr>
        <w:t>Znak sprawy</w:t>
      </w:r>
      <w:r w:rsidR="00DD019C" w:rsidRPr="004C4912">
        <w:rPr>
          <w:b/>
        </w:rPr>
        <w:t xml:space="preserve">: </w:t>
      </w:r>
      <w:r w:rsidRPr="004C4912">
        <w:rPr>
          <w:b/>
        </w:rPr>
        <w:t>A</w:t>
      </w:r>
      <w:r w:rsidR="00675BBE" w:rsidRPr="004C4912">
        <w:rPr>
          <w:b/>
        </w:rPr>
        <w:t>G</w:t>
      </w:r>
      <w:r w:rsidRPr="004C4912">
        <w:rPr>
          <w:b/>
        </w:rPr>
        <w:t>/</w:t>
      </w:r>
      <w:proofErr w:type="spellStart"/>
      <w:r w:rsidR="00675BBE" w:rsidRPr="004C4912">
        <w:rPr>
          <w:b/>
        </w:rPr>
        <w:t>S</w:t>
      </w:r>
      <w:r w:rsidR="003B1033">
        <w:rPr>
          <w:b/>
        </w:rPr>
        <w:t>z</w:t>
      </w:r>
      <w:r w:rsidR="00675BBE" w:rsidRPr="004C4912">
        <w:rPr>
          <w:b/>
        </w:rPr>
        <w:t>T</w:t>
      </w:r>
      <w:proofErr w:type="spellEnd"/>
      <w:r w:rsidR="00675BBE" w:rsidRPr="004C4912">
        <w:rPr>
          <w:b/>
        </w:rPr>
        <w:t>/</w:t>
      </w:r>
      <w:r w:rsidRPr="004C4912">
        <w:rPr>
          <w:b/>
        </w:rPr>
        <w:t>2710/</w:t>
      </w:r>
      <w:r w:rsidR="00FE52B2">
        <w:rPr>
          <w:b/>
        </w:rPr>
        <w:t>10</w:t>
      </w:r>
      <w:r w:rsidRPr="004C4912">
        <w:rPr>
          <w:b/>
        </w:rPr>
        <w:t>/1</w:t>
      </w:r>
      <w:r w:rsidR="00FE52B2">
        <w:rPr>
          <w:b/>
        </w:rPr>
        <w:t>3</w:t>
      </w:r>
      <w:r w:rsidR="004D577C" w:rsidRPr="004C4912">
        <w:rPr>
          <w:b/>
        </w:rPr>
        <w:t>.</w:t>
      </w:r>
    </w:p>
    <w:p w:rsidR="00D302BA" w:rsidRPr="0068147F" w:rsidRDefault="00D302BA">
      <w:pPr>
        <w:pStyle w:val="Standard"/>
        <w:rPr>
          <w:lang w:val="pl-PL"/>
        </w:rPr>
      </w:pPr>
    </w:p>
    <w:p w:rsidR="00FF6C11" w:rsidRDefault="004D577C" w:rsidP="009541E4">
      <w:r w:rsidRPr="0068147F">
        <w:t xml:space="preserve"> </w:t>
      </w:r>
      <w:r w:rsidR="00FF6C11" w:rsidRPr="00FF6C11">
        <w:t>W nawiązaniu do zapytań oferentów informujemy:</w:t>
      </w:r>
    </w:p>
    <w:p w:rsidR="009541E4" w:rsidRPr="00FF6C11" w:rsidRDefault="009541E4" w:rsidP="009541E4"/>
    <w:p w:rsidR="009541E4" w:rsidRPr="008B0B62" w:rsidRDefault="009541E4" w:rsidP="009541E4">
      <w:pPr>
        <w:spacing w:line="276" w:lineRule="auto"/>
        <w:jc w:val="both"/>
        <w:rPr>
          <w:rFonts w:cs="Times New Roman"/>
        </w:rPr>
      </w:pPr>
      <w:r w:rsidRPr="00714072">
        <w:rPr>
          <w:rFonts w:cs="Times New Roman"/>
          <w:u w:val="single"/>
        </w:rPr>
        <w:t>Pytanie 1 – dotyczy pakietu L (50)</w:t>
      </w:r>
      <w:r w:rsidRPr="008B0B62">
        <w:rPr>
          <w:rFonts w:cs="Times New Roman"/>
        </w:rPr>
        <w:t xml:space="preserve"> – Zestaw do diagnostyki chorób autoimmunologicznych</w:t>
      </w:r>
    </w:p>
    <w:p w:rsidR="009541E4" w:rsidRPr="008B0B62" w:rsidRDefault="009541E4" w:rsidP="009541E4">
      <w:pPr>
        <w:spacing w:line="276" w:lineRule="auto"/>
        <w:jc w:val="both"/>
        <w:rPr>
          <w:rFonts w:cs="Times New Roman"/>
        </w:rPr>
      </w:pPr>
      <w:r w:rsidRPr="008B0B62">
        <w:rPr>
          <w:rFonts w:cs="Times New Roman"/>
        </w:rPr>
        <w:t xml:space="preserve">Zwracamy się z uprzejmą prośbą do Zamawiającego o wydzielenie z pakietu 50 do oddzielnego pakietu pozycji nr 2 oraz możliwość zaoferowania immunoenzymatycznych testów do ilościowego oznaczania przeciwciał, z 5 liniami kontrolnymi na każdym teście (1 test przeznaczony dla jednego pacjenta) oraz krzywą kalibracyjną wykonywaną do każdego testu indywidualnie w czasie rzeczywistym, z osobno naniesionymi antygenami w postaci linii, o następującym składzie: Ro/SS-A 52, La/SS-B, CENP-B, Scl-70, </w:t>
      </w:r>
      <w:proofErr w:type="spellStart"/>
      <w:r w:rsidRPr="008B0B62">
        <w:rPr>
          <w:rFonts w:cs="Times New Roman"/>
        </w:rPr>
        <w:t>dsDNA</w:t>
      </w:r>
      <w:proofErr w:type="spellEnd"/>
      <w:r w:rsidRPr="008B0B62">
        <w:rPr>
          <w:rFonts w:cs="Times New Roman"/>
        </w:rPr>
        <w:t xml:space="preserve">, Jo-1, MPO(p-ANCA), PR 3(c-ANCA), AMA M2, LC 1, LKM 1, PM/Scl-100, SRP 54, SP 100, </w:t>
      </w:r>
      <w:proofErr w:type="spellStart"/>
      <w:r w:rsidRPr="008B0B62">
        <w:rPr>
          <w:rFonts w:cs="Times New Roman"/>
        </w:rPr>
        <w:t>gp</w:t>
      </w:r>
      <w:proofErr w:type="spellEnd"/>
      <w:r w:rsidRPr="008B0B62">
        <w:rPr>
          <w:rFonts w:cs="Times New Roman"/>
        </w:rPr>
        <w:t xml:space="preserve"> 210, Ku, Sm, U 1-snRNP</w:t>
      </w:r>
    </w:p>
    <w:p w:rsidR="009541E4" w:rsidRPr="00104EE0" w:rsidRDefault="00DF7232" w:rsidP="002D6F6C">
      <w:pPr>
        <w:pStyle w:val="Akapitzlist"/>
        <w:numPr>
          <w:ilvl w:val="0"/>
          <w:numId w:val="6"/>
        </w:numPr>
        <w:spacing w:line="276" w:lineRule="auto"/>
        <w:jc w:val="both"/>
        <w:rPr>
          <w:rFonts w:cs="Times New Roman"/>
          <w:b/>
        </w:rPr>
      </w:pPr>
      <w:r w:rsidRPr="00104EE0">
        <w:rPr>
          <w:rFonts w:cs="Times New Roman"/>
          <w:b/>
          <w:i/>
        </w:rPr>
        <w:t>Nie</w:t>
      </w:r>
      <w:r w:rsidRPr="00104EE0">
        <w:rPr>
          <w:rFonts w:cs="Times New Roman"/>
          <w:b/>
        </w:rPr>
        <w:t>.</w:t>
      </w:r>
    </w:p>
    <w:p w:rsidR="009541E4" w:rsidRPr="008B0B62" w:rsidRDefault="009541E4" w:rsidP="009541E4">
      <w:pPr>
        <w:spacing w:line="276" w:lineRule="auto"/>
        <w:jc w:val="both"/>
        <w:rPr>
          <w:rFonts w:cs="Times New Roman"/>
        </w:rPr>
      </w:pPr>
      <w:r w:rsidRPr="00714072">
        <w:rPr>
          <w:rFonts w:cs="Times New Roman"/>
          <w:u w:val="single"/>
        </w:rPr>
        <w:t>Pytanie 2 – dotyczy pakietu XXIV (24)</w:t>
      </w:r>
      <w:r w:rsidRPr="008B0B62">
        <w:rPr>
          <w:rFonts w:cs="Times New Roman"/>
        </w:rPr>
        <w:t xml:space="preserve"> – Zestaw do oznaczania profili alergicznych</w:t>
      </w:r>
    </w:p>
    <w:p w:rsidR="009541E4" w:rsidRPr="008B0B62" w:rsidRDefault="009541E4" w:rsidP="009541E4">
      <w:pPr>
        <w:spacing w:line="276" w:lineRule="auto"/>
        <w:jc w:val="both"/>
        <w:rPr>
          <w:rFonts w:cs="Times New Roman"/>
        </w:rPr>
      </w:pPr>
      <w:r w:rsidRPr="008B0B62">
        <w:rPr>
          <w:rFonts w:cs="Times New Roman"/>
        </w:rPr>
        <w:t>Zwracamy się z uprzejmą prośbą do zamawiającego o umożliwienie zaoferowania ilościowych testów immunoenzymatycznych, z 5 liniami kontrolnymi na każdym pasku oraz krzywą kalibracyjną wy</w:t>
      </w:r>
      <w:r w:rsidR="0055374E">
        <w:rPr>
          <w:rFonts w:cs="Times New Roman"/>
        </w:rPr>
        <w:t>kony</w:t>
      </w:r>
      <w:r w:rsidRPr="008B0B62">
        <w:rPr>
          <w:rFonts w:cs="Times New Roman"/>
        </w:rPr>
        <w:t xml:space="preserve">waną do każdego testu indywidualnie w czasie rzeczywistym wskazującymi na prawidłowe </w:t>
      </w:r>
      <w:r w:rsidRPr="001962F5">
        <w:rPr>
          <w:rFonts w:cs="Times New Roman"/>
        </w:rPr>
        <w:t>wykonanie</w:t>
      </w:r>
      <w:r w:rsidRPr="008B0B62">
        <w:rPr>
          <w:rFonts w:cs="Times New Roman"/>
        </w:rPr>
        <w:t xml:space="preserve"> analizy. Jeden pasek testowy przeznaczony jest dla jednego pacjenta (możliwość wykonania pojedynczych oznaczeń), zawiera osobno naniesione alergeny w postaci linii: brzoza brodawkowata, olcha szara, leszczyna, dąb, tymotka łąkowa, żyto, bylica, babka lancetowata, </w:t>
      </w:r>
      <w:proofErr w:type="spellStart"/>
      <w:r w:rsidRPr="008B0B62">
        <w:rPr>
          <w:rFonts w:cs="Times New Roman"/>
        </w:rPr>
        <w:t>D.pteronyssinus</w:t>
      </w:r>
      <w:proofErr w:type="spellEnd"/>
      <w:r w:rsidRPr="008B0B62">
        <w:rPr>
          <w:rFonts w:cs="Times New Roman"/>
        </w:rPr>
        <w:t xml:space="preserve">, </w:t>
      </w:r>
      <w:proofErr w:type="spellStart"/>
      <w:r w:rsidRPr="008B0B62">
        <w:rPr>
          <w:rFonts w:cs="Times New Roman"/>
        </w:rPr>
        <w:t>D.farinae</w:t>
      </w:r>
      <w:proofErr w:type="spellEnd"/>
      <w:r w:rsidRPr="008B0B62">
        <w:rPr>
          <w:rFonts w:cs="Times New Roman"/>
        </w:rPr>
        <w:t xml:space="preserve">, pies, kot, koń, świnka morska, chomik, królik, </w:t>
      </w:r>
      <w:proofErr w:type="spellStart"/>
      <w:r w:rsidRPr="008B0B62">
        <w:rPr>
          <w:rFonts w:cs="Times New Roman"/>
        </w:rPr>
        <w:t>Asp.fumigatus</w:t>
      </w:r>
      <w:proofErr w:type="spellEnd"/>
      <w:r w:rsidRPr="008B0B62">
        <w:rPr>
          <w:rFonts w:cs="Times New Roman"/>
        </w:rPr>
        <w:t xml:space="preserve">, </w:t>
      </w:r>
      <w:proofErr w:type="spellStart"/>
      <w:r w:rsidRPr="008B0B62">
        <w:rPr>
          <w:rFonts w:cs="Times New Roman"/>
        </w:rPr>
        <w:t>Cladosp.herbarum</w:t>
      </w:r>
      <w:proofErr w:type="spellEnd"/>
      <w:r w:rsidRPr="008B0B62">
        <w:rPr>
          <w:rFonts w:cs="Times New Roman"/>
        </w:rPr>
        <w:t xml:space="preserve">, </w:t>
      </w:r>
      <w:proofErr w:type="spellStart"/>
      <w:r w:rsidRPr="008B0B62">
        <w:rPr>
          <w:rFonts w:cs="Times New Roman"/>
        </w:rPr>
        <w:t>Pen.notatum</w:t>
      </w:r>
      <w:proofErr w:type="spellEnd"/>
      <w:r w:rsidRPr="008B0B62">
        <w:rPr>
          <w:rFonts w:cs="Times New Roman"/>
        </w:rPr>
        <w:t xml:space="preserve">, </w:t>
      </w:r>
      <w:proofErr w:type="spellStart"/>
      <w:r w:rsidRPr="008B0B62">
        <w:rPr>
          <w:rFonts w:cs="Times New Roman"/>
        </w:rPr>
        <w:t>Alt.alternata</w:t>
      </w:r>
      <w:proofErr w:type="spellEnd"/>
      <w:r w:rsidRPr="008B0B62">
        <w:rPr>
          <w:rFonts w:cs="Times New Roman"/>
        </w:rPr>
        <w:t>.</w:t>
      </w:r>
    </w:p>
    <w:p w:rsidR="009541E4" w:rsidRPr="008B0B62" w:rsidRDefault="009541E4" w:rsidP="009541E4">
      <w:pPr>
        <w:spacing w:line="276" w:lineRule="auto"/>
        <w:jc w:val="both"/>
        <w:rPr>
          <w:rFonts w:cs="Times New Roman"/>
        </w:rPr>
      </w:pPr>
      <w:r w:rsidRPr="008B0B62">
        <w:rPr>
          <w:rFonts w:cs="Times New Roman"/>
        </w:rPr>
        <w:t xml:space="preserve">Czas wykonania oznaczeń nie przekracza 3 godzin, ocena testów – ilościowa, wynik wyrażony liczbowo – dokładne stężenie od 0,15 </w:t>
      </w:r>
      <w:proofErr w:type="spellStart"/>
      <w:r w:rsidRPr="008B0B62">
        <w:rPr>
          <w:rFonts w:cs="Times New Roman"/>
        </w:rPr>
        <w:t>kU</w:t>
      </w:r>
      <w:proofErr w:type="spellEnd"/>
      <w:r w:rsidRPr="008B0B62">
        <w:rPr>
          <w:rFonts w:cs="Times New Roman"/>
        </w:rPr>
        <w:t>/l, w standardowej skali 6 klas RAST oraz dodatkowo graficznie.</w:t>
      </w:r>
    </w:p>
    <w:p w:rsidR="009541E4" w:rsidRDefault="009541E4" w:rsidP="00A72358">
      <w:pPr>
        <w:jc w:val="both"/>
        <w:outlineLvl w:val="0"/>
        <w:rPr>
          <w:smallCaps/>
          <w:spacing w:val="20"/>
          <w:u w:val="single"/>
        </w:rPr>
      </w:pPr>
      <w:r w:rsidRPr="008B0B62">
        <w:rPr>
          <w:rFonts w:cs="Times New Roman"/>
        </w:rPr>
        <w:t>Dopuszczenie nas do udziału pozwoli Zamawiającemu na wybranie oferty korzystniejszej zarówno dla pacjenta jak i dla Zamawiającego.</w:t>
      </w:r>
    </w:p>
    <w:p w:rsidR="008B0B62" w:rsidRPr="00104EE0" w:rsidRDefault="008B0B62" w:rsidP="002D6F6C">
      <w:pPr>
        <w:pStyle w:val="Akapitzlist"/>
        <w:numPr>
          <w:ilvl w:val="0"/>
          <w:numId w:val="6"/>
        </w:numPr>
        <w:spacing w:line="276" w:lineRule="auto"/>
        <w:jc w:val="both"/>
        <w:rPr>
          <w:rFonts w:cs="Times New Roman"/>
          <w:b/>
          <w:i/>
        </w:rPr>
      </w:pPr>
      <w:r w:rsidRPr="00104EE0">
        <w:rPr>
          <w:rFonts w:cs="Times New Roman"/>
          <w:b/>
          <w:i/>
        </w:rPr>
        <w:t>Nie.</w:t>
      </w:r>
    </w:p>
    <w:p w:rsidR="009541E4" w:rsidRPr="00DF7232" w:rsidRDefault="009541E4" w:rsidP="008B0B62">
      <w:pPr>
        <w:pStyle w:val="Akapitzlist"/>
        <w:jc w:val="both"/>
        <w:outlineLvl w:val="0"/>
        <w:rPr>
          <w:smallCaps/>
          <w:spacing w:val="20"/>
        </w:rPr>
      </w:pPr>
    </w:p>
    <w:p w:rsidR="009541E4" w:rsidRDefault="009541E4" w:rsidP="001C031B">
      <w:pPr>
        <w:ind w:left="709"/>
        <w:jc w:val="both"/>
        <w:outlineLvl w:val="0"/>
        <w:rPr>
          <w:smallCaps/>
          <w:spacing w:val="20"/>
          <w:u w:val="single"/>
        </w:rPr>
      </w:pPr>
    </w:p>
    <w:p w:rsidR="009541E4" w:rsidRDefault="009541E4" w:rsidP="001C031B">
      <w:pPr>
        <w:ind w:left="709"/>
        <w:jc w:val="both"/>
        <w:outlineLvl w:val="0"/>
        <w:rPr>
          <w:smallCaps/>
          <w:spacing w:val="20"/>
          <w:u w:val="single"/>
        </w:rPr>
      </w:pPr>
    </w:p>
    <w:p w:rsidR="009541E4" w:rsidRDefault="009541E4" w:rsidP="001C031B">
      <w:pPr>
        <w:ind w:left="709"/>
        <w:jc w:val="both"/>
        <w:outlineLvl w:val="0"/>
        <w:rPr>
          <w:smallCaps/>
          <w:spacing w:val="20"/>
          <w:u w:val="single"/>
        </w:rPr>
      </w:pPr>
    </w:p>
    <w:p w:rsidR="00526934" w:rsidRPr="004826BA" w:rsidRDefault="00526934" w:rsidP="00526934">
      <w:pPr>
        <w:jc w:val="both"/>
        <w:outlineLvl w:val="0"/>
        <w:rPr>
          <w:smallCaps/>
          <w:spacing w:val="20"/>
          <w:u w:val="single"/>
        </w:rPr>
      </w:pPr>
      <w:r>
        <w:t xml:space="preserve">       </w:t>
      </w:r>
      <w:r w:rsidRPr="006F2FF3">
        <w:rPr>
          <w:smallCaps/>
          <w:spacing w:val="20"/>
          <w:u w:val="single"/>
        </w:rPr>
        <w:t>Dot. pakietu nr I</w:t>
      </w:r>
      <w:r>
        <w:rPr>
          <w:smallCaps/>
          <w:spacing w:val="20"/>
          <w:u w:val="single"/>
        </w:rPr>
        <w:t>V</w:t>
      </w:r>
    </w:p>
    <w:p w:rsidR="00396860" w:rsidRPr="00396860" w:rsidRDefault="00396860" w:rsidP="00396860"/>
    <w:p w:rsidR="00E442D0" w:rsidRDefault="00E442D0" w:rsidP="002D6F6C">
      <w:pPr>
        <w:pStyle w:val="Tekstpodstawowy"/>
        <w:numPr>
          <w:ilvl w:val="0"/>
          <w:numId w:val="1"/>
        </w:numPr>
        <w:tabs>
          <w:tab w:val="left" w:pos="284"/>
        </w:tabs>
        <w:spacing w:line="360" w:lineRule="auto"/>
        <w:jc w:val="both"/>
        <w:rPr>
          <w:b w:val="0"/>
          <w:sz w:val="24"/>
          <w:szCs w:val="24"/>
        </w:rPr>
      </w:pPr>
      <w:r w:rsidRPr="0055374E">
        <w:rPr>
          <w:b w:val="0"/>
          <w:sz w:val="24"/>
          <w:szCs w:val="24"/>
        </w:rPr>
        <w:t>Czy Zamawiający wyraża zgodę na zaoferowanie odczynnika do PT o stabilności 12 dni po otwarciu w temp. 2-8</w:t>
      </w:r>
      <w:r w:rsidRPr="0055374E">
        <w:rPr>
          <w:b w:val="0"/>
          <w:sz w:val="24"/>
          <w:szCs w:val="24"/>
          <w:vertAlign w:val="superscript"/>
        </w:rPr>
        <w:t>o</w:t>
      </w:r>
      <w:r w:rsidRPr="0055374E">
        <w:rPr>
          <w:b w:val="0"/>
          <w:sz w:val="24"/>
          <w:szCs w:val="24"/>
        </w:rPr>
        <w:t>C – w fiolkach 5 ml lub 10 ml?</w:t>
      </w:r>
    </w:p>
    <w:p w:rsidR="00A72358" w:rsidRPr="00104EE0" w:rsidRDefault="00A72358" w:rsidP="002D6F6C">
      <w:pPr>
        <w:pStyle w:val="Tekstpodstawowy"/>
        <w:numPr>
          <w:ilvl w:val="0"/>
          <w:numId w:val="6"/>
        </w:numPr>
        <w:tabs>
          <w:tab w:val="left" w:pos="284"/>
        </w:tabs>
        <w:spacing w:line="360" w:lineRule="auto"/>
        <w:jc w:val="both"/>
        <w:rPr>
          <w:i/>
          <w:sz w:val="24"/>
          <w:szCs w:val="24"/>
        </w:rPr>
      </w:pPr>
      <w:r w:rsidRPr="00104EE0">
        <w:rPr>
          <w:i/>
          <w:sz w:val="24"/>
          <w:szCs w:val="24"/>
        </w:rPr>
        <w:t>Zamawiający wyraża zgodę na</w:t>
      </w:r>
      <w:r w:rsidR="008843A0" w:rsidRPr="00104EE0">
        <w:rPr>
          <w:i/>
          <w:sz w:val="24"/>
          <w:szCs w:val="24"/>
        </w:rPr>
        <w:t xml:space="preserve"> fiolki 5ml, natomiast nie wyraża zgody na fiolki 10ml.</w:t>
      </w:r>
    </w:p>
    <w:p w:rsidR="00E442D0" w:rsidRDefault="00E442D0" w:rsidP="002D6F6C">
      <w:pPr>
        <w:pStyle w:val="Tekstpodstawowy"/>
        <w:numPr>
          <w:ilvl w:val="0"/>
          <w:numId w:val="1"/>
        </w:numPr>
        <w:tabs>
          <w:tab w:val="left" w:pos="284"/>
        </w:tabs>
        <w:spacing w:line="360" w:lineRule="auto"/>
        <w:jc w:val="both"/>
        <w:rPr>
          <w:b w:val="0"/>
          <w:sz w:val="24"/>
          <w:szCs w:val="24"/>
        </w:rPr>
      </w:pPr>
      <w:r w:rsidRPr="0055374E">
        <w:rPr>
          <w:b w:val="0"/>
          <w:sz w:val="24"/>
          <w:szCs w:val="24"/>
        </w:rPr>
        <w:t xml:space="preserve">Czy Zamawiający wyraża zgodę na zaoferowanie odczynnika do APTT w postaci płynnej, </w:t>
      </w:r>
      <w:r w:rsidRPr="0055374E">
        <w:rPr>
          <w:b w:val="0"/>
          <w:sz w:val="24"/>
          <w:szCs w:val="24"/>
          <w:lang w:eastAsia="pl-PL"/>
        </w:rPr>
        <w:t>z chlorkiem wapnia w zestawie</w:t>
      </w:r>
      <w:r w:rsidRPr="0055374E">
        <w:rPr>
          <w:b w:val="0"/>
          <w:sz w:val="24"/>
          <w:szCs w:val="24"/>
        </w:rPr>
        <w:t>, o stabilności po otwarciu min. 14 dni w temp. 2-8</w:t>
      </w:r>
      <w:r w:rsidRPr="0055374E">
        <w:rPr>
          <w:b w:val="0"/>
          <w:sz w:val="24"/>
          <w:szCs w:val="24"/>
          <w:vertAlign w:val="superscript"/>
        </w:rPr>
        <w:t>o</w:t>
      </w:r>
      <w:r w:rsidRPr="0055374E">
        <w:rPr>
          <w:b w:val="0"/>
          <w:sz w:val="24"/>
          <w:szCs w:val="24"/>
        </w:rPr>
        <w:t>C – w fiolce 2 ml?</w:t>
      </w:r>
    </w:p>
    <w:p w:rsidR="00714072" w:rsidRPr="0055374E" w:rsidRDefault="00714072" w:rsidP="002D6F6C">
      <w:pPr>
        <w:pStyle w:val="Tekstpodstawowy"/>
        <w:numPr>
          <w:ilvl w:val="0"/>
          <w:numId w:val="6"/>
        </w:numPr>
        <w:tabs>
          <w:tab w:val="left" w:pos="284"/>
        </w:tabs>
        <w:spacing w:line="360" w:lineRule="auto"/>
        <w:jc w:val="both"/>
        <w:rPr>
          <w:b w:val="0"/>
          <w:sz w:val="24"/>
          <w:szCs w:val="24"/>
        </w:rPr>
      </w:pPr>
      <w:r w:rsidRPr="00E33274">
        <w:rPr>
          <w:i/>
          <w:sz w:val="24"/>
          <w:szCs w:val="24"/>
        </w:rPr>
        <w:t>Nie</w:t>
      </w:r>
      <w:r>
        <w:rPr>
          <w:b w:val="0"/>
          <w:i/>
          <w:sz w:val="24"/>
          <w:szCs w:val="24"/>
        </w:rPr>
        <w:t>.</w:t>
      </w:r>
    </w:p>
    <w:p w:rsidR="00E442D0" w:rsidRDefault="00E442D0" w:rsidP="002D6F6C">
      <w:pPr>
        <w:pStyle w:val="Tekstpodstawowy"/>
        <w:numPr>
          <w:ilvl w:val="0"/>
          <w:numId w:val="1"/>
        </w:numPr>
        <w:tabs>
          <w:tab w:val="left" w:pos="284"/>
        </w:tabs>
        <w:spacing w:line="360" w:lineRule="auto"/>
        <w:jc w:val="both"/>
        <w:rPr>
          <w:b w:val="0"/>
          <w:sz w:val="24"/>
          <w:szCs w:val="24"/>
        </w:rPr>
      </w:pPr>
      <w:r w:rsidRPr="0055374E">
        <w:rPr>
          <w:b w:val="0"/>
          <w:sz w:val="24"/>
          <w:szCs w:val="24"/>
        </w:rPr>
        <w:t xml:space="preserve">Czy Zamawiający wyraża zgodę na zaoferowanie odczynnika do APTT w postaci </w:t>
      </w:r>
      <w:proofErr w:type="spellStart"/>
      <w:r w:rsidRPr="0055374E">
        <w:rPr>
          <w:b w:val="0"/>
          <w:sz w:val="24"/>
          <w:szCs w:val="24"/>
        </w:rPr>
        <w:t>liofilizatu</w:t>
      </w:r>
      <w:proofErr w:type="spellEnd"/>
      <w:r w:rsidRPr="0055374E">
        <w:rPr>
          <w:b w:val="0"/>
          <w:sz w:val="24"/>
          <w:szCs w:val="24"/>
        </w:rPr>
        <w:t>,</w:t>
      </w:r>
      <w:r w:rsidRPr="0055374E">
        <w:rPr>
          <w:sz w:val="24"/>
          <w:szCs w:val="24"/>
          <w:lang w:eastAsia="pl-PL"/>
        </w:rPr>
        <w:t xml:space="preserve"> </w:t>
      </w:r>
      <w:r w:rsidRPr="0055374E">
        <w:rPr>
          <w:b w:val="0"/>
          <w:sz w:val="24"/>
          <w:szCs w:val="24"/>
          <w:lang w:eastAsia="pl-PL"/>
        </w:rPr>
        <w:t>z chlorkiem wapnia w zestawie</w:t>
      </w:r>
      <w:r w:rsidRPr="0055374E">
        <w:rPr>
          <w:b w:val="0"/>
          <w:sz w:val="24"/>
          <w:szCs w:val="24"/>
        </w:rPr>
        <w:t>, o stabilności po otwarciu min. 5 dni w temp.2-8</w:t>
      </w:r>
      <w:r w:rsidRPr="0055374E">
        <w:rPr>
          <w:b w:val="0"/>
          <w:sz w:val="24"/>
          <w:szCs w:val="24"/>
          <w:vertAlign w:val="superscript"/>
        </w:rPr>
        <w:t>o</w:t>
      </w:r>
      <w:r w:rsidRPr="0055374E">
        <w:rPr>
          <w:b w:val="0"/>
          <w:sz w:val="24"/>
          <w:szCs w:val="24"/>
        </w:rPr>
        <w:t>C – w fiolce 4 ml?</w:t>
      </w:r>
    </w:p>
    <w:p w:rsidR="00714072" w:rsidRPr="00E33274" w:rsidRDefault="00714072" w:rsidP="002D6F6C">
      <w:pPr>
        <w:pStyle w:val="Tekstpodstawowy"/>
        <w:numPr>
          <w:ilvl w:val="0"/>
          <w:numId w:val="6"/>
        </w:numPr>
        <w:tabs>
          <w:tab w:val="left" w:pos="284"/>
        </w:tabs>
        <w:spacing w:line="360" w:lineRule="auto"/>
        <w:jc w:val="both"/>
        <w:rPr>
          <w:sz w:val="24"/>
          <w:szCs w:val="24"/>
        </w:rPr>
      </w:pPr>
      <w:r w:rsidRPr="00E33274">
        <w:rPr>
          <w:i/>
          <w:sz w:val="24"/>
          <w:szCs w:val="24"/>
        </w:rPr>
        <w:t>Nie.</w:t>
      </w:r>
    </w:p>
    <w:p w:rsidR="00E442D0" w:rsidRDefault="00E442D0" w:rsidP="002D6F6C">
      <w:pPr>
        <w:pStyle w:val="Tekstpodstawowy"/>
        <w:numPr>
          <w:ilvl w:val="0"/>
          <w:numId w:val="1"/>
        </w:numPr>
        <w:tabs>
          <w:tab w:val="left" w:pos="284"/>
        </w:tabs>
        <w:spacing w:line="360" w:lineRule="auto"/>
        <w:jc w:val="both"/>
        <w:rPr>
          <w:b w:val="0"/>
          <w:sz w:val="24"/>
          <w:szCs w:val="24"/>
        </w:rPr>
      </w:pPr>
      <w:r w:rsidRPr="0055374E">
        <w:rPr>
          <w:b w:val="0"/>
          <w:sz w:val="24"/>
          <w:szCs w:val="24"/>
        </w:rPr>
        <w:t>Czy Zamawiający wyraża zgodę na zaoferowanie osocza kontrolnego bez możliwości mrożenia?</w:t>
      </w:r>
    </w:p>
    <w:p w:rsidR="00180374" w:rsidRPr="00E33274" w:rsidRDefault="00180374" w:rsidP="002D6F6C">
      <w:pPr>
        <w:pStyle w:val="Tekstpodstawowy"/>
        <w:numPr>
          <w:ilvl w:val="0"/>
          <w:numId w:val="6"/>
        </w:numPr>
        <w:tabs>
          <w:tab w:val="left" w:pos="284"/>
        </w:tabs>
        <w:spacing w:line="360" w:lineRule="auto"/>
        <w:jc w:val="both"/>
        <w:rPr>
          <w:sz w:val="24"/>
          <w:szCs w:val="24"/>
        </w:rPr>
      </w:pPr>
      <w:r w:rsidRPr="00E33274">
        <w:rPr>
          <w:i/>
          <w:sz w:val="24"/>
          <w:szCs w:val="24"/>
        </w:rPr>
        <w:t>Nie.</w:t>
      </w:r>
    </w:p>
    <w:p w:rsidR="00E442D0" w:rsidRDefault="00E442D0" w:rsidP="002D6F6C">
      <w:pPr>
        <w:pStyle w:val="Tekstpodstawowy"/>
        <w:numPr>
          <w:ilvl w:val="0"/>
          <w:numId w:val="1"/>
        </w:numPr>
        <w:tabs>
          <w:tab w:val="left" w:pos="284"/>
        </w:tabs>
        <w:spacing w:line="360" w:lineRule="auto"/>
        <w:jc w:val="both"/>
        <w:rPr>
          <w:b w:val="0"/>
          <w:sz w:val="24"/>
          <w:szCs w:val="24"/>
        </w:rPr>
      </w:pPr>
      <w:r w:rsidRPr="0055374E">
        <w:rPr>
          <w:b w:val="0"/>
          <w:sz w:val="24"/>
          <w:szCs w:val="24"/>
        </w:rPr>
        <w:t xml:space="preserve">Czy Zamawiający wyraża zgodę na zaoferowanie kompatybilnych z użytkowanym aparatem probówek innego producenta niż firmy </w:t>
      </w:r>
      <w:proofErr w:type="spellStart"/>
      <w:r w:rsidRPr="0055374E">
        <w:rPr>
          <w:b w:val="0"/>
          <w:sz w:val="24"/>
          <w:szCs w:val="24"/>
        </w:rPr>
        <w:t>Bio-Ksel</w:t>
      </w:r>
      <w:proofErr w:type="spellEnd"/>
      <w:r w:rsidRPr="0055374E">
        <w:rPr>
          <w:b w:val="0"/>
          <w:sz w:val="24"/>
          <w:szCs w:val="24"/>
        </w:rPr>
        <w:t xml:space="preserve">? Probówki typu CHROM są nazwą handlową probówek produkowanych przez firmę </w:t>
      </w:r>
      <w:proofErr w:type="spellStart"/>
      <w:r w:rsidRPr="0055374E">
        <w:rPr>
          <w:b w:val="0"/>
          <w:sz w:val="24"/>
          <w:szCs w:val="24"/>
        </w:rPr>
        <w:t>Bio-Ksel</w:t>
      </w:r>
      <w:proofErr w:type="spellEnd"/>
      <w:r w:rsidRPr="0055374E">
        <w:rPr>
          <w:b w:val="0"/>
          <w:sz w:val="24"/>
          <w:szCs w:val="24"/>
        </w:rPr>
        <w:t>.</w:t>
      </w:r>
    </w:p>
    <w:p w:rsidR="00180374" w:rsidRPr="00E33274" w:rsidRDefault="00180374" w:rsidP="002D6F6C">
      <w:pPr>
        <w:pStyle w:val="Tekstpodstawowy"/>
        <w:numPr>
          <w:ilvl w:val="0"/>
          <w:numId w:val="6"/>
        </w:numPr>
        <w:tabs>
          <w:tab w:val="left" w:pos="284"/>
        </w:tabs>
        <w:spacing w:line="360" w:lineRule="auto"/>
        <w:jc w:val="both"/>
        <w:rPr>
          <w:sz w:val="24"/>
          <w:szCs w:val="24"/>
        </w:rPr>
      </w:pPr>
      <w:r w:rsidRPr="00E33274">
        <w:rPr>
          <w:i/>
          <w:sz w:val="24"/>
          <w:szCs w:val="24"/>
        </w:rPr>
        <w:t>Tak.</w:t>
      </w:r>
    </w:p>
    <w:p w:rsidR="00E442D0" w:rsidRPr="007A1C2A" w:rsidRDefault="00E442D0" w:rsidP="002D6F6C">
      <w:pPr>
        <w:pStyle w:val="Tekstpodstawowy"/>
        <w:numPr>
          <w:ilvl w:val="0"/>
          <w:numId w:val="1"/>
        </w:numPr>
        <w:tabs>
          <w:tab w:val="left" w:pos="284"/>
        </w:tabs>
        <w:spacing w:line="360" w:lineRule="auto"/>
        <w:jc w:val="both"/>
        <w:rPr>
          <w:rFonts w:ascii="Calibri" w:hAnsi="Calibri"/>
          <w:b w:val="0"/>
          <w:sz w:val="22"/>
          <w:szCs w:val="22"/>
        </w:rPr>
      </w:pPr>
      <w:r w:rsidRPr="0055374E">
        <w:rPr>
          <w:b w:val="0"/>
          <w:sz w:val="24"/>
          <w:szCs w:val="24"/>
        </w:rPr>
        <w:t>Czy Zamawiający wyraża zgodę na zaoferowanie niepełnego opakowania, czy ilość należy zaokrąglić „w górę” do pełnego opakowania handlowego, co jednak spowoduje zawyżenie wartości oferty?</w:t>
      </w:r>
    </w:p>
    <w:p w:rsidR="00010977" w:rsidRPr="005A1B30" w:rsidRDefault="00104EE0" w:rsidP="005348FA">
      <w:pPr>
        <w:pStyle w:val="Tekstpodstawowy"/>
        <w:numPr>
          <w:ilvl w:val="0"/>
          <w:numId w:val="6"/>
        </w:numPr>
        <w:tabs>
          <w:tab w:val="left" w:pos="284"/>
        </w:tabs>
        <w:spacing w:line="360" w:lineRule="auto"/>
        <w:ind w:left="360"/>
        <w:jc w:val="both"/>
        <w:outlineLvl w:val="0"/>
        <w:rPr>
          <w:smallCaps/>
          <w:spacing w:val="20"/>
          <w:u w:val="single"/>
        </w:rPr>
      </w:pPr>
      <w:r w:rsidRPr="005A1B30">
        <w:rPr>
          <w:i/>
          <w:sz w:val="24"/>
          <w:szCs w:val="24"/>
        </w:rPr>
        <w:t xml:space="preserve"> Zamawiający </w:t>
      </w:r>
      <w:r w:rsidR="00F36C32" w:rsidRPr="005A1B30">
        <w:rPr>
          <w:i/>
          <w:sz w:val="24"/>
          <w:szCs w:val="24"/>
        </w:rPr>
        <w:t>dopuszcza ilość opakowań wyrażoną liczbą niecałkowitą (</w:t>
      </w:r>
      <w:proofErr w:type="spellStart"/>
      <w:r w:rsidR="00F36C32" w:rsidRPr="005A1B30">
        <w:rPr>
          <w:i/>
          <w:sz w:val="24"/>
          <w:szCs w:val="24"/>
        </w:rPr>
        <w:t>np</w:t>
      </w:r>
      <w:proofErr w:type="spellEnd"/>
      <w:r w:rsidR="005A1B30" w:rsidRPr="005A1B30">
        <w:rPr>
          <w:i/>
          <w:sz w:val="24"/>
          <w:szCs w:val="24"/>
        </w:rPr>
        <w:t xml:space="preserve"> </w:t>
      </w:r>
      <w:r w:rsidR="00F36C32" w:rsidRPr="005A1B30">
        <w:rPr>
          <w:i/>
          <w:sz w:val="24"/>
          <w:szCs w:val="24"/>
        </w:rPr>
        <w:t xml:space="preserve">do 2-óch miejsc po </w:t>
      </w:r>
      <w:r w:rsidR="00B12295">
        <w:rPr>
          <w:i/>
          <w:sz w:val="24"/>
          <w:szCs w:val="24"/>
        </w:rPr>
        <w:t>przecinku). Należy wycenić pełne opakowania.</w:t>
      </w:r>
    </w:p>
    <w:p w:rsidR="005348FA" w:rsidRDefault="005348FA" w:rsidP="002D6F6C">
      <w:pPr>
        <w:pStyle w:val="Akapitzlist"/>
        <w:numPr>
          <w:ilvl w:val="0"/>
          <w:numId w:val="7"/>
        </w:numPr>
      </w:pPr>
      <w:r>
        <w:t xml:space="preserve">Czy Zamawiający </w:t>
      </w:r>
      <w:r w:rsidRPr="006B7396">
        <w:rPr>
          <w:u w:val="single"/>
        </w:rPr>
        <w:t xml:space="preserve">w </w:t>
      </w:r>
      <w:r w:rsidRPr="006B7396">
        <w:rPr>
          <w:b/>
          <w:i/>
          <w:u w:val="single"/>
        </w:rPr>
        <w:t>Pakiecie 18</w:t>
      </w:r>
      <w:r w:rsidRPr="00EB0A78">
        <w:rPr>
          <w:b/>
          <w:i/>
        </w:rPr>
        <w:t>,</w:t>
      </w:r>
      <w:r w:rsidR="00010977" w:rsidRPr="00EB0A78">
        <w:rPr>
          <w:b/>
          <w:i/>
        </w:rPr>
        <w:t xml:space="preserve"> poz.21</w:t>
      </w:r>
      <w:r w:rsidR="00010977">
        <w:t xml:space="preserve"> dopuści magnez z błękitem </w:t>
      </w:r>
      <w:proofErr w:type="spellStart"/>
      <w:r w:rsidR="00010977">
        <w:t>ksylidylu</w:t>
      </w:r>
      <w:proofErr w:type="spellEnd"/>
      <w:r w:rsidR="00010977">
        <w:t>?</w:t>
      </w:r>
    </w:p>
    <w:p w:rsidR="009541E4" w:rsidRPr="00630165" w:rsidRDefault="00010977" w:rsidP="002D6F6C">
      <w:pPr>
        <w:pStyle w:val="Akapitzlist"/>
        <w:numPr>
          <w:ilvl w:val="0"/>
          <w:numId w:val="6"/>
        </w:numPr>
      </w:pPr>
      <w:r>
        <w:rPr>
          <w:b/>
          <w:i/>
        </w:rPr>
        <w:t>Tak.</w:t>
      </w:r>
    </w:p>
    <w:p w:rsidR="00630165" w:rsidRPr="00630165" w:rsidRDefault="00630165" w:rsidP="00630165">
      <w:pPr>
        <w:pStyle w:val="Akapitzlist"/>
      </w:pPr>
    </w:p>
    <w:p w:rsidR="004832D8" w:rsidRDefault="00F95BBA" w:rsidP="002D6F6C">
      <w:pPr>
        <w:pStyle w:val="Akapitzlist"/>
        <w:widowControl/>
        <w:numPr>
          <w:ilvl w:val="0"/>
          <w:numId w:val="8"/>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6B7396">
        <w:rPr>
          <w:rFonts w:eastAsia="Times New Roman" w:cs="Times New Roman"/>
          <w:i/>
          <w:color w:val="000000"/>
          <w:kern w:val="0"/>
          <w:u w:val="single"/>
          <w:lang w:eastAsia="pl-PL" w:bidi="ar-SA"/>
        </w:rPr>
        <w:t>Pakiet VII</w:t>
      </w:r>
      <w:r w:rsidRPr="00EB0A78">
        <w:rPr>
          <w:rFonts w:eastAsia="Times New Roman" w:cs="Times New Roman"/>
          <w:color w:val="000000"/>
          <w:kern w:val="0"/>
          <w:lang w:eastAsia="pl-PL" w:bidi="ar-SA"/>
        </w:rPr>
        <w:t xml:space="preserve"> – czy Zamawiający wyraża zgodę na załączenie metodyk na w wersji elektr</w:t>
      </w:r>
      <w:r w:rsidRPr="00EB0A78">
        <w:rPr>
          <w:rFonts w:eastAsia="Times New Roman" w:cs="Times New Roman"/>
          <w:color w:val="000000"/>
          <w:kern w:val="0"/>
          <w:lang w:eastAsia="pl-PL" w:bidi="ar-SA"/>
        </w:rPr>
        <w:t>o</w:t>
      </w:r>
      <w:r w:rsidRPr="00EB0A78">
        <w:rPr>
          <w:rFonts w:eastAsia="Times New Roman" w:cs="Times New Roman"/>
          <w:color w:val="000000"/>
          <w:kern w:val="0"/>
          <w:lang w:eastAsia="pl-PL" w:bidi="ar-SA"/>
        </w:rPr>
        <w:t>nicznej np. na CD  lub osobno zbindowanych podpisanych tylko na pierwszej stroni</w:t>
      </w:r>
      <w:r w:rsidR="00630165">
        <w:rPr>
          <w:rFonts w:eastAsia="Times New Roman" w:cs="Times New Roman"/>
          <w:color w:val="000000"/>
          <w:kern w:val="0"/>
          <w:lang w:eastAsia="pl-PL" w:bidi="ar-SA"/>
        </w:rPr>
        <w:t>e</w:t>
      </w:r>
      <w:r w:rsidR="004832D8">
        <w:rPr>
          <w:rFonts w:eastAsia="Times New Roman" w:cs="Times New Roman"/>
          <w:color w:val="000000"/>
          <w:kern w:val="0"/>
          <w:lang w:eastAsia="pl-PL" w:bidi="ar-SA"/>
        </w:rPr>
        <w:t>?</w:t>
      </w:r>
    </w:p>
    <w:p w:rsidR="00F95BBA" w:rsidRPr="00630165" w:rsidRDefault="004832D8"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Pr>
          <w:rFonts w:eastAsia="Times New Roman" w:cs="Times New Roman"/>
          <w:b/>
          <w:i/>
          <w:color w:val="000000"/>
          <w:kern w:val="0"/>
          <w:lang w:eastAsia="pl-PL" w:bidi="ar-SA"/>
        </w:rPr>
        <w:t>Tak.</w:t>
      </w:r>
    </w:p>
    <w:p w:rsidR="00CC3065" w:rsidRPr="00CC3065" w:rsidRDefault="00F95BBA" w:rsidP="002D6F6C">
      <w:pPr>
        <w:pStyle w:val="Akapitzlist"/>
        <w:widowControl/>
        <w:numPr>
          <w:ilvl w:val="0"/>
          <w:numId w:val="8"/>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6B7396">
        <w:rPr>
          <w:rFonts w:eastAsia="Times New Roman" w:cs="Times New Roman"/>
          <w:i/>
          <w:color w:val="000000"/>
          <w:kern w:val="0"/>
          <w:u w:val="single"/>
          <w:lang w:eastAsia="pl-PL" w:bidi="ar-SA"/>
        </w:rPr>
        <w:t>Pakiet VII</w:t>
      </w:r>
      <w:r w:rsidRPr="00CC3065">
        <w:rPr>
          <w:rFonts w:eastAsia="Times New Roman" w:cs="Times New Roman"/>
          <w:color w:val="000000"/>
          <w:kern w:val="0"/>
          <w:lang w:eastAsia="pl-PL" w:bidi="ar-SA"/>
        </w:rPr>
        <w:t xml:space="preserve"> – czy Zamawiający odstąpi od wymogu aby certyfikaty kontroli jakości były w języku polskim? Do oferty zostaną dołączone przykładowe certyfikaty kontroli jakości do kilku pozycji wraz z tłumaczeniem na język polski a do dostaw będą dołączane certyfikaty kontroli jakości wystawiane przez producenta produktu – w języku macierzystym np. a</w:t>
      </w:r>
      <w:r w:rsidRPr="00CC3065">
        <w:rPr>
          <w:rFonts w:eastAsia="Times New Roman" w:cs="Times New Roman"/>
          <w:color w:val="000000"/>
          <w:kern w:val="0"/>
          <w:lang w:eastAsia="pl-PL" w:bidi="ar-SA"/>
        </w:rPr>
        <w:t>n</w:t>
      </w:r>
      <w:r w:rsidRPr="00CC3065">
        <w:rPr>
          <w:rFonts w:eastAsia="Times New Roman" w:cs="Times New Roman"/>
          <w:color w:val="000000"/>
          <w:kern w:val="0"/>
          <w:lang w:eastAsia="pl-PL" w:bidi="ar-SA"/>
        </w:rPr>
        <w:t>gielskim.</w:t>
      </w:r>
    </w:p>
    <w:p w:rsidR="00F95BBA" w:rsidRPr="00CC3065" w:rsidRDefault="00CC3065"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kern w:val="0"/>
          <w:lang w:eastAsia="pl-PL" w:bidi="ar-SA"/>
        </w:rPr>
      </w:pPr>
      <w:r>
        <w:rPr>
          <w:rFonts w:eastAsia="Times New Roman" w:cs="Times New Roman"/>
          <w:b/>
          <w:i/>
          <w:kern w:val="0"/>
          <w:lang w:eastAsia="pl-PL" w:bidi="ar-SA"/>
        </w:rPr>
        <w:t>Tak.</w:t>
      </w:r>
    </w:p>
    <w:p w:rsidR="00F95BBA" w:rsidRPr="00CC3065" w:rsidRDefault="00F95BBA" w:rsidP="002D6F6C">
      <w:pPr>
        <w:pStyle w:val="Akapitzlist"/>
        <w:widowControl/>
        <w:numPr>
          <w:ilvl w:val="0"/>
          <w:numId w:val="8"/>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6B7396">
        <w:rPr>
          <w:rFonts w:eastAsia="Times New Roman" w:cs="Times New Roman"/>
          <w:i/>
          <w:color w:val="000000"/>
          <w:kern w:val="0"/>
          <w:u w:val="single"/>
          <w:lang w:eastAsia="pl-PL" w:bidi="ar-SA"/>
        </w:rPr>
        <w:t>Pakiet VII</w:t>
      </w:r>
      <w:r w:rsidRPr="00CC3065">
        <w:rPr>
          <w:rFonts w:eastAsia="Times New Roman" w:cs="Times New Roman"/>
          <w:color w:val="000000"/>
          <w:kern w:val="0"/>
          <w:lang w:eastAsia="pl-PL" w:bidi="ar-SA"/>
        </w:rPr>
        <w:t xml:space="preserve"> – Czy Zamawiający wyraża zgodę w poz. 41 na zaoferowanie odczynników p</w:t>
      </w:r>
      <w:r w:rsidRPr="00CC3065">
        <w:rPr>
          <w:rFonts w:eastAsia="Times New Roman" w:cs="Times New Roman"/>
          <w:color w:val="000000"/>
          <w:kern w:val="0"/>
          <w:lang w:eastAsia="pl-PL" w:bidi="ar-SA"/>
        </w:rPr>
        <w:t>a</w:t>
      </w:r>
      <w:r w:rsidRPr="00CC3065">
        <w:rPr>
          <w:rFonts w:eastAsia="Times New Roman" w:cs="Times New Roman"/>
          <w:color w:val="000000"/>
          <w:kern w:val="0"/>
          <w:lang w:eastAsia="pl-PL" w:bidi="ar-SA"/>
        </w:rPr>
        <w:t xml:space="preserve">kowanych osobno ZYM A 2 </w:t>
      </w:r>
      <w:proofErr w:type="spellStart"/>
      <w:r w:rsidRPr="00CC3065">
        <w:rPr>
          <w:rFonts w:eastAsia="Times New Roman" w:cs="Times New Roman"/>
          <w:color w:val="000000"/>
          <w:kern w:val="0"/>
          <w:lang w:eastAsia="pl-PL" w:bidi="ar-SA"/>
        </w:rPr>
        <w:t>amp</w:t>
      </w:r>
      <w:proofErr w:type="spellEnd"/>
      <w:r w:rsidRPr="00CC3065">
        <w:rPr>
          <w:rFonts w:eastAsia="Times New Roman" w:cs="Times New Roman"/>
          <w:color w:val="000000"/>
          <w:kern w:val="0"/>
          <w:lang w:eastAsia="pl-PL" w:bidi="ar-SA"/>
        </w:rPr>
        <w:t xml:space="preserve">. i ZYM B 2 </w:t>
      </w:r>
      <w:proofErr w:type="spellStart"/>
      <w:r w:rsidRPr="00CC3065">
        <w:rPr>
          <w:rFonts w:eastAsia="Times New Roman" w:cs="Times New Roman"/>
          <w:color w:val="000000"/>
          <w:kern w:val="0"/>
          <w:lang w:eastAsia="pl-PL" w:bidi="ar-SA"/>
        </w:rPr>
        <w:t>amp</w:t>
      </w:r>
      <w:proofErr w:type="spellEnd"/>
      <w:r w:rsidRPr="00CC3065">
        <w:rPr>
          <w:rFonts w:eastAsia="Times New Roman" w:cs="Times New Roman"/>
          <w:color w:val="000000"/>
          <w:kern w:val="0"/>
          <w:lang w:eastAsia="pl-PL" w:bidi="ar-SA"/>
        </w:rPr>
        <w:t>. w ilości po 3 op. każdy.?</w:t>
      </w:r>
    </w:p>
    <w:p w:rsidR="00CC3065" w:rsidRPr="00CC3065" w:rsidRDefault="00EB45FC"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kern w:val="0"/>
          <w:lang w:eastAsia="pl-PL" w:bidi="ar-SA"/>
        </w:rPr>
      </w:pPr>
      <w:r>
        <w:rPr>
          <w:rFonts w:eastAsia="Times New Roman" w:cs="Times New Roman"/>
          <w:b/>
          <w:i/>
          <w:kern w:val="0"/>
          <w:lang w:eastAsia="pl-PL" w:bidi="ar-SA"/>
        </w:rPr>
        <w:t>Tak.</w:t>
      </w:r>
    </w:p>
    <w:p w:rsidR="00F95BBA" w:rsidRPr="00EB45FC" w:rsidRDefault="00F95BBA" w:rsidP="002D6F6C">
      <w:pPr>
        <w:pStyle w:val="Akapitzlist"/>
        <w:widowControl/>
        <w:numPr>
          <w:ilvl w:val="0"/>
          <w:numId w:val="8"/>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6B7396">
        <w:rPr>
          <w:rFonts w:eastAsia="Times New Roman" w:cs="Times New Roman"/>
          <w:i/>
          <w:color w:val="000000"/>
          <w:kern w:val="0"/>
          <w:u w:val="single"/>
          <w:lang w:eastAsia="pl-PL" w:bidi="ar-SA"/>
        </w:rPr>
        <w:lastRenderedPageBreak/>
        <w:t>Pakiet VII pkt 3</w:t>
      </w:r>
      <w:r w:rsidRPr="00EB45FC">
        <w:rPr>
          <w:rFonts w:eastAsia="Times New Roman" w:cs="Times New Roman"/>
          <w:color w:val="000000"/>
          <w:kern w:val="0"/>
          <w:lang w:eastAsia="pl-PL" w:bidi="ar-SA"/>
        </w:rPr>
        <w:t xml:space="preserve"> – czy Zamawiający pisząc wierzchnie strona płytki ma na myśli część pły</w:t>
      </w:r>
      <w:r w:rsidRPr="00EB45FC">
        <w:rPr>
          <w:rFonts w:eastAsia="Times New Roman" w:cs="Times New Roman"/>
          <w:color w:val="000000"/>
          <w:kern w:val="0"/>
          <w:lang w:eastAsia="pl-PL" w:bidi="ar-SA"/>
        </w:rPr>
        <w:t>t</w:t>
      </w:r>
      <w:r w:rsidRPr="00EB45FC">
        <w:rPr>
          <w:rFonts w:eastAsia="Times New Roman" w:cs="Times New Roman"/>
          <w:color w:val="000000"/>
          <w:kern w:val="0"/>
          <w:lang w:eastAsia="pl-PL" w:bidi="ar-SA"/>
        </w:rPr>
        <w:t xml:space="preserve">ki związanej z podłożem ? </w:t>
      </w:r>
    </w:p>
    <w:p w:rsidR="00EB45FC" w:rsidRPr="00EB45FC" w:rsidRDefault="00EB45FC"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kern w:val="0"/>
          <w:lang w:eastAsia="pl-PL" w:bidi="ar-SA"/>
        </w:rPr>
      </w:pPr>
      <w:r>
        <w:rPr>
          <w:rFonts w:eastAsia="Times New Roman" w:cs="Times New Roman"/>
          <w:b/>
          <w:i/>
          <w:kern w:val="0"/>
          <w:lang w:eastAsia="pl-PL" w:bidi="ar-SA"/>
        </w:rPr>
        <w:t>Tak.</w:t>
      </w:r>
    </w:p>
    <w:p w:rsidR="00F95BBA" w:rsidRPr="00F95BBA" w:rsidRDefault="00F95BBA" w:rsidP="00F95BBA">
      <w:pPr>
        <w:widowControl/>
        <w:suppressAutoHyphens w:val="0"/>
        <w:autoSpaceDN/>
        <w:spacing w:before="100" w:beforeAutospacing="1" w:after="100" w:afterAutospacing="1"/>
        <w:ind w:left="720" w:hanging="360"/>
        <w:jc w:val="both"/>
        <w:textAlignment w:val="auto"/>
        <w:rPr>
          <w:rFonts w:eastAsia="Times New Roman" w:cs="Times New Roman"/>
          <w:kern w:val="0"/>
          <w:lang w:eastAsia="pl-PL" w:bidi="ar-SA"/>
        </w:rPr>
      </w:pPr>
      <w:r w:rsidRPr="00F95BBA">
        <w:rPr>
          <w:rFonts w:eastAsia="Times New Roman" w:cs="Times New Roman"/>
          <w:color w:val="000000"/>
          <w:kern w:val="0"/>
          <w:lang w:eastAsia="pl-PL" w:bidi="ar-SA"/>
        </w:rPr>
        <w:t>5.       Czy Zamawiający wyraża zgodę na zaoferowanie produktów z następującymi terminami ważności :</w:t>
      </w:r>
    </w:p>
    <w:p w:rsidR="00F95BBA" w:rsidRPr="00F95BBA" w:rsidRDefault="00F95BBA" w:rsidP="00F95BBA">
      <w:pPr>
        <w:widowControl/>
        <w:suppressAutoHyphens w:val="0"/>
        <w:autoSpaceDN/>
        <w:spacing w:before="100" w:beforeAutospacing="1" w:after="100" w:afterAutospacing="1"/>
        <w:ind w:left="720"/>
        <w:jc w:val="both"/>
        <w:textAlignment w:val="auto"/>
        <w:rPr>
          <w:rFonts w:eastAsia="Times New Roman" w:cs="Times New Roman"/>
          <w:kern w:val="0"/>
          <w:lang w:eastAsia="pl-PL" w:bidi="ar-SA"/>
        </w:rPr>
      </w:pPr>
      <w:r w:rsidRPr="006B7396">
        <w:rPr>
          <w:rFonts w:eastAsia="Times New Roman" w:cs="Times New Roman"/>
          <w:i/>
          <w:color w:val="000000"/>
          <w:kern w:val="0"/>
          <w:u w:val="single"/>
          <w:lang w:eastAsia="pl-PL" w:bidi="ar-SA"/>
        </w:rPr>
        <w:t>Pakiet VII</w:t>
      </w:r>
      <w:r w:rsidRPr="00F95BBA">
        <w:rPr>
          <w:rFonts w:eastAsia="Times New Roman" w:cs="Times New Roman"/>
          <w:color w:val="000000"/>
          <w:kern w:val="0"/>
          <w:lang w:eastAsia="pl-PL" w:bidi="ar-SA"/>
        </w:rPr>
        <w:t xml:space="preserve"> – podłoża z krwią   - minimum 4- 5 tygodni</w:t>
      </w:r>
    </w:p>
    <w:p w:rsidR="00F95BBA" w:rsidRPr="00F95BBA" w:rsidRDefault="00F95BBA" w:rsidP="00F95BBA">
      <w:pPr>
        <w:widowControl/>
        <w:suppressAutoHyphens w:val="0"/>
        <w:autoSpaceDN/>
        <w:spacing w:before="100" w:beforeAutospacing="1" w:after="100" w:afterAutospacing="1"/>
        <w:ind w:left="720"/>
        <w:jc w:val="both"/>
        <w:textAlignment w:val="auto"/>
        <w:rPr>
          <w:rFonts w:eastAsia="Times New Roman" w:cs="Times New Roman"/>
          <w:kern w:val="0"/>
          <w:lang w:eastAsia="pl-PL" w:bidi="ar-SA"/>
        </w:rPr>
      </w:pPr>
      <w:r w:rsidRPr="006B7396">
        <w:rPr>
          <w:rFonts w:eastAsia="Times New Roman" w:cs="Times New Roman"/>
          <w:i/>
          <w:color w:val="000000"/>
          <w:kern w:val="0"/>
          <w:u w:val="single"/>
          <w:lang w:eastAsia="pl-PL" w:bidi="ar-SA"/>
        </w:rPr>
        <w:t>Pakiet VII</w:t>
      </w:r>
      <w:r w:rsidRPr="00F95BBA">
        <w:rPr>
          <w:rFonts w:eastAsia="Times New Roman" w:cs="Times New Roman"/>
          <w:color w:val="000000"/>
          <w:kern w:val="0"/>
          <w:lang w:eastAsia="pl-PL" w:bidi="ar-SA"/>
        </w:rPr>
        <w:t xml:space="preserve"> – podłoża na płytkach  - minimum 5 -6 tygodni</w:t>
      </w:r>
    </w:p>
    <w:p w:rsidR="00F95BBA" w:rsidRPr="00F95BBA" w:rsidRDefault="00F95BBA" w:rsidP="00F95BBA">
      <w:pPr>
        <w:widowControl/>
        <w:suppressAutoHyphens w:val="0"/>
        <w:autoSpaceDN/>
        <w:spacing w:before="100" w:beforeAutospacing="1" w:after="100" w:afterAutospacing="1"/>
        <w:ind w:left="720"/>
        <w:jc w:val="both"/>
        <w:textAlignment w:val="auto"/>
        <w:rPr>
          <w:rFonts w:eastAsia="Times New Roman" w:cs="Times New Roman"/>
          <w:kern w:val="0"/>
          <w:lang w:eastAsia="pl-PL" w:bidi="ar-SA"/>
        </w:rPr>
      </w:pPr>
      <w:r w:rsidRPr="006B7396">
        <w:rPr>
          <w:rFonts w:eastAsia="Times New Roman" w:cs="Times New Roman"/>
          <w:i/>
          <w:color w:val="000000"/>
          <w:kern w:val="0"/>
          <w:u w:val="single"/>
          <w:lang w:eastAsia="pl-PL" w:bidi="ar-SA"/>
        </w:rPr>
        <w:t>Pakiet VII</w:t>
      </w:r>
      <w:r w:rsidRPr="00F95BBA">
        <w:rPr>
          <w:rFonts w:eastAsia="Times New Roman" w:cs="Times New Roman"/>
          <w:color w:val="000000"/>
          <w:kern w:val="0"/>
          <w:lang w:eastAsia="pl-PL" w:bidi="ar-SA"/>
        </w:rPr>
        <w:t xml:space="preserve"> – testy identyfikacyjne i odczynniki - minimum 4 miesiące</w:t>
      </w:r>
    </w:p>
    <w:p w:rsidR="00EB45FC" w:rsidRDefault="00F95BBA" w:rsidP="00FF1E9B">
      <w:pPr>
        <w:widowControl/>
        <w:suppressAutoHyphens w:val="0"/>
        <w:autoSpaceDN/>
        <w:spacing w:before="100" w:beforeAutospacing="1" w:after="100" w:afterAutospacing="1"/>
        <w:ind w:left="720"/>
        <w:jc w:val="both"/>
        <w:textAlignment w:val="auto"/>
        <w:rPr>
          <w:rFonts w:eastAsia="Times New Roman" w:cs="Times New Roman"/>
          <w:color w:val="000000"/>
          <w:kern w:val="0"/>
          <w:lang w:eastAsia="pl-PL" w:bidi="ar-SA"/>
        </w:rPr>
      </w:pPr>
      <w:r w:rsidRPr="00F95BBA">
        <w:rPr>
          <w:rFonts w:eastAsia="Times New Roman" w:cs="Times New Roman"/>
          <w:color w:val="000000"/>
          <w:kern w:val="0"/>
          <w:lang w:eastAsia="pl-PL" w:bidi="ar-SA"/>
        </w:rPr>
        <w:t>uzasadnienie: ze względu na skład, komponenty i system produkcji odczynników - nie mo</w:t>
      </w:r>
      <w:r w:rsidRPr="00F95BBA">
        <w:rPr>
          <w:rFonts w:eastAsia="Times New Roman" w:cs="Times New Roman"/>
          <w:color w:val="000000"/>
          <w:kern w:val="0"/>
          <w:lang w:eastAsia="pl-PL" w:bidi="ar-SA"/>
        </w:rPr>
        <w:t>ż</w:t>
      </w:r>
      <w:r w:rsidRPr="00F95BBA">
        <w:rPr>
          <w:rFonts w:eastAsia="Times New Roman" w:cs="Times New Roman"/>
          <w:color w:val="000000"/>
          <w:kern w:val="0"/>
          <w:lang w:eastAsia="pl-PL" w:bidi="ar-SA"/>
        </w:rPr>
        <w:t xml:space="preserve">na określić terminu ważności oferowanego asortymentu na podany w </w:t>
      </w:r>
      <w:proofErr w:type="spellStart"/>
      <w:r w:rsidRPr="00F95BBA">
        <w:rPr>
          <w:rFonts w:eastAsia="Times New Roman" w:cs="Times New Roman"/>
          <w:color w:val="000000"/>
          <w:kern w:val="0"/>
          <w:lang w:eastAsia="pl-PL" w:bidi="ar-SA"/>
        </w:rPr>
        <w:t>siwz</w:t>
      </w:r>
      <w:proofErr w:type="spellEnd"/>
      <w:r w:rsidRPr="00F95BBA">
        <w:rPr>
          <w:rFonts w:eastAsia="Times New Roman" w:cs="Times New Roman"/>
          <w:color w:val="000000"/>
          <w:kern w:val="0"/>
          <w:lang w:eastAsia="pl-PL" w:bidi="ar-SA"/>
        </w:rPr>
        <w:t>. Oferowane te</w:t>
      </w:r>
      <w:r w:rsidRPr="00F95BBA">
        <w:rPr>
          <w:rFonts w:eastAsia="Times New Roman" w:cs="Times New Roman"/>
          <w:color w:val="000000"/>
          <w:kern w:val="0"/>
          <w:lang w:eastAsia="pl-PL" w:bidi="ar-SA"/>
        </w:rPr>
        <w:t>r</w:t>
      </w:r>
      <w:r w:rsidRPr="00F95BBA">
        <w:rPr>
          <w:rFonts w:eastAsia="Times New Roman" w:cs="Times New Roman"/>
          <w:color w:val="000000"/>
          <w:kern w:val="0"/>
          <w:lang w:eastAsia="pl-PL" w:bidi="ar-SA"/>
        </w:rPr>
        <w:t>miny ważności zostały podane zgodnie z zaleceniami producenta.</w:t>
      </w:r>
    </w:p>
    <w:p w:rsidR="00FF1E9B" w:rsidRPr="00FF1E9B" w:rsidRDefault="00FF1E9B"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Pr>
          <w:rFonts w:eastAsia="Times New Roman" w:cs="Times New Roman"/>
          <w:b/>
          <w:i/>
          <w:color w:val="000000"/>
          <w:kern w:val="0"/>
          <w:lang w:eastAsia="pl-PL" w:bidi="ar-SA"/>
        </w:rPr>
        <w:t>Tak.</w:t>
      </w:r>
    </w:p>
    <w:p w:rsidR="00F95BBA" w:rsidRPr="00781B59" w:rsidRDefault="00F95BBA" w:rsidP="002D6F6C">
      <w:pPr>
        <w:pStyle w:val="Akapitzlist"/>
        <w:widowControl/>
        <w:numPr>
          <w:ilvl w:val="0"/>
          <w:numId w:val="9"/>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6B7396">
        <w:rPr>
          <w:rFonts w:eastAsia="Times New Roman" w:cs="Times New Roman"/>
          <w:i/>
          <w:color w:val="000000"/>
          <w:kern w:val="0"/>
          <w:u w:val="single"/>
          <w:lang w:eastAsia="pl-PL" w:bidi="ar-SA"/>
        </w:rPr>
        <w:t>Pakiet XXIII</w:t>
      </w:r>
      <w:r w:rsidRPr="00781B59">
        <w:rPr>
          <w:rFonts w:eastAsia="Times New Roman" w:cs="Times New Roman"/>
          <w:color w:val="000000"/>
          <w:kern w:val="0"/>
          <w:lang w:eastAsia="pl-PL" w:bidi="ar-SA"/>
        </w:rPr>
        <w:t xml:space="preserve"> – czy Zamawiający  odstąpi od wymogu wyceny poz. 3 woreczki do inkubacji gdyż są one zawarte razem z generatorami atmosfery w poz. 5,6,7? Uzasadnienie : w ofercie naszej firmy generatory występują w zestawach.</w:t>
      </w:r>
    </w:p>
    <w:p w:rsidR="00FF1E9B" w:rsidRPr="00FF1E9B" w:rsidRDefault="00FF1E9B"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kern w:val="0"/>
          <w:lang w:eastAsia="pl-PL" w:bidi="ar-SA"/>
        </w:rPr>
      </w:pPr>
      <w:r>
        <w:rPr>
          <w:rFonts w:eastAsia="Times New Roman" w:cs="Times New Roman"/>
          <w:b/>
          <w:i/>
          <w:kern w:val="0"/>
          <w:lang w:eastAsia="pl-PL" w:bidi="ar-SA"/>
        </w:rPr>
        <w:t>Tak.</w:t>
      </w:r>
    </w:p>
    <w:p w:rsidR="00F95BBA" w:rsidRPr="00781B59" w:rsidRDefault="00F95BBA" w:rsidP="002D6F6C">
      <w:pPr>
        <w:pStyle w:val="Akapitzlist"/>
        <w:widowControl/>
        <w:numPr>
          <w:ilvl w:val="0"/>
          <w:numId w:val="9"/>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6B7396">
        <w:rPr>
          <w:rFonts w:eastAsia="Times New Roman" w:cs="Times New Roman"/>
          <w:i/>
          <w:color w:val="000000"/>
          <w:kern w:val="0"/>
          <w:u w:val="single"/>
          <w:lang w:eastAsia="pl-PL" w:bidi="ar-SA"/>
        </w:rPr>
        <w:t>§4 ust. 2</w:t>
      </w:r>
      <w:r w:rsidRPr="00781B59">
        <w:rPr>
          <w:rFonts w:eastAsia="Times New Roman" w:cs="Times New Roman"/>
          <w:color w:val="000000"/>
          <w:kern w:val="0"/>
          <w:lang w:eastAsia="pl-PL" w:bidi="ar-SA"/>
        </w:rPr>
        <w:t xml:space="preserve"> - Czy Zamawiający wyraża zgodę na przekształcenie treści postanowienia umo</w:t>
      </w:r>
      <w:r w:rsidRPr="00781B59">
        <w:rPr>
          <w:rFonts w:eastAsia="Times New Roman" w:cs="Times New Roman"/>
          <w:color w:val="000000"/>
          <w:kern w:val="0"/>
          <w:lang w:eastAsia="pl-PL" w:bidi="ar-SA"/>
        </w:rPr>
        <w:t>w</w:t>
      </w:r>
      <w:r w:rsidRPr="00781B59">
        <w:rPr>
          <w:rFonts w:eastAsia="Times New Roman" w:cs="Times New Roman"/>
          <w:color w:val="000000"/>
          <w:kern w:val="0"/>
          <w:lang w:eastAsia="pl-PL" w:bidi="ar-SA"/>
        </w:rPr>
        <w:t xml:space="preserve">nego w następujący sposób: ,,Należność za poszczególne partie towaru regulowana będzie przelewem w ciągu 60 dni od daty dostarczenia towaru wraz z załączoną fakturą VAT."? </w:t>
      </w:r>
    </w:p>
    <w:p w:rsidR="00781B59" w:rsidRPr="00781B59" w:rsidRDefault="00781B59"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kern w:val="0"/>
          <w:lang w:eastAsia="pl-PL" w:bidi="ar-SA"/>
        </w:rPr>
      </w:pPr>
      <w:r>
        <w:rPr>
          <w:rFonts w:eastAsia="Times New Roman" w:cs="Times New Roman"/>
          <w:b/>
          <w:i/>
          <w:color w:val="000000"/>
          <w:kern w:val="0"/>
          <w:lang w:eastAsia="pl-PL" w:bidi="ar-SA"/>
        </w:rPr>
        <w:t>Nie.</w:t>
      </w:r>
    </w:p>
    <w:p w:rsidR="00F95BBA" w:rsidRPr="00781B59" w:rsidRDefault="00F95BBA" w:rsidP="002D6F6C">
      <w:pPr>
        <w:pStyle w:val="Akapitzlist"/>
        <w:widowControl/>
        <w:numPr>
          <w:ilvl w:val="0"/>
          <w:numId w:val="9"/>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753794">
        <w:rPr>
          <w:rFonts w:eastAsia="Times New Roman" w:cs="Times New Roman"/>
          <w:i/>
          <w:color w:val="000000"/>
          <w:kern w:val="0"/>
          <w:u w:val="single"/>
          <w:lang w:eastAsia="pl-PL" w:bidi="ar-SA"/>
        </w:rPr>
        <w:t>§5 ust. 2 lit a)</w:t>
      </w:r>
      <w:r w:rsidRPr="00781B59">
        <w:rPr>
          <w:rFonts w:eastAsia="Times New Roman" w:cs="Times New Roman"/>
          <w:color w:val="000000"/>
          <w:kern w:val="0"/>
          <w:lang w:eastAsia="pl-PL" w:bidi="ar-SA"/>
        </w:rPr>
        <w:t xml:space="preserve"> - Czy Zamawiający wyraża zgodę na obniżenie wysokości kary umownej do 1% wartości brutto zamówionych, a nie dostarczonych w terminie wyrobów?</w:t>
      </w:r>
    </w:p>
    <w:p w:rsidR="00781B59" w:rsidRPr="00781B59" w:rsidRDefault="00781B59"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kern w:val="0"/>
          <w:lang w:eastAsia="pl-PL" w:bidi="ar-SA"/>
        </w:rPr>
      </w:pPr>
      <w:r>
        <w:rPr>
          <w:rFonts w:eastAsia="Times New Roman" w:cs="Times New Roman"/>
          <w:b/>
          <w:i/>
          <w:kern w:val="0"/>
          <w:lang w:eastAsia="pl-PL" w:bidi="ar-SA"/>
        </w:rPr>
        <w:t>Nie.</w:t>
      </w:r>
    </w:p>
    <w:p w:rsidR="00F95BBA" w:rsidRDefault="00F95BBA" w:rsidP="002D6F6C">
      <w:pPr>
        <w:pStyle w:val="Akapitzlist"/>
        <w:widowControl/>
        <w:numPr>
          <w:ilvl w:val="0"/>
          <w:numId w:val="9"/>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753794">
        <w:rPr>
          <w:rFonts w:eastAsia="Times New Roman" w:cs="Times New Roman"/>
          <w:i/>
          <w:color w:val="000000"/>
          <w:kern w:val="0"/>
          <w:u w:val="single"/>
          <w:lang w:eastAsia="pl-PL" w:bidi="ar-SA"/>
        </w:rPr>
        <w:t>§5 ust. 2 lit b)</w:t>
      </w:r>
      <w:r w:rsidRPr="00781B59">
        <w:rPr>
          <w:rFonts w:eastAsia="Times New Roman" w:cs="Times New Roman"/>
          <w:color w:val="000000"/>
          <w:kern w:val="0"/>
          <w:lang w:eastAsia="pl-PL" w:bidi="ar-SA"/>
        </w:rPr>
        <w:t xml:space="preserve"> - Czy Zamawiający wyraża zgodę na obniżenie wysokości kary umownej do 5%?</w:t>
      </w:r>
    </w:p>
    <w:p w:rsidR="0096044D" w:rsidRPr="0096044D" w:rsidRDefault="0096044D"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Pr>
          <w:rFonts w:eastAsia="Times New Roman" w:cs="Times New Roman"/>
          <w:b/>
          <w:i/>
          <w:color w:val="000000"/>
          <w:kern w:val="0"/>
          <w:lang w:eastAsia="pl-PL" w:bidi="ar-SA"/>
        </w:rPr>
        <w:t>Nie.</w:t>
      </w:r>
    </w:p>
    <w:p w:rsidR="00F95BBA" w:rsidRPr="00061461" w:rsidRDefault="00F95BBA" w:rsidP="002D6F6C">
      <w:pPr>
        <w:pStyle w:val="Akapitzlist"/>
        <w:widowControl/>
        <w:numPr>
          <w:ilvl w:val="0"/>
          <w:numId w:val="9"/>
        </w:numPr>
        <w:suppressAutoHyphens w:val="0"/>
        <w:autoSpaceDN/>
        <w:spacing w:before="100" w:beforeAutospacing="1" w:after="100" w:afterAutospacing="1"/>
        <w:jc w:val="both"/>
        <w:textAlignment w:val="auto"/>
        <w:rPr>
          <w:rFonts w:eastAsia="Times New Roman" w:cs="Times New Roman"/>
          <w:color w:val="000000"/>
          <w:kern w:val="0"/>
          <w:lang w:eastAsia="pl-PL" w:bidi="ar-SA"/>
        </w:rPr>
      </w:pPr>
      <w:r w:rsidRPr="00753794">
        <w:rPr>
          <w:rFonts w:eastAsia="Times New Roman" w:cs="Times New Roman"/>
          <w:i/>
          <w:color w:val="000000"/>
          <w:kern w:val="0"/>
          <w:u w:val="single"/>
          <w:lang w:eastAsia="pl-PL" w:bidi="ar-SA"/>
        </w:rPr>
        <w:t>§5 ust. 3</w:t>
      </w:r>
      <w:r w:rsidRPr="00061461">
        <w:rPr>
          <w:rFonts w:eastAsia="Times New Roman" w:cs="Times New Roman"/>
          <w:color w:val="000000"/>
          <w:kern w:val="0"/>
          <w:lang w:eastAsia="pl-PL" w:bidi="ar-SA"/>
        </w:rPr>
        <w:t xml:space="preserve"> - Czy Zamawiający wyraża zgodę na dopisanie po kropce sformułowania w brzmieniu ,,Zamawiający zobowiązuje się uprzedzić Wykonawcę o dokonaniu planowanego zakupu interwencyjnego najpóźniej na 2 dni przed jego dokonaniem."?</w:t>
      </w:r>
    </w:p>
    <w:p w:rsidR="00061461" w:rsidRPr="00061461" w:rsidRDefault="00061461" w:rsidP="002D6F6C">
      <w:pPr>
        <w:pStyle w:val="Akapitzlist"/>
        <w:widowControl/>
        <w:numPr>
          <w:ilvl w:val="0"/>
          <w:numId w:val="6"/>
        </w:numPr>
        <w:suppressAutoHyphens w:val="0"/>
        <w:autoSpaceDN/>
        <w:spacing w:before="100" w:beforeAutospacing="1" w:after="100" w:afterAutospacing="1"/>
        <w:jc w:val="both"/>
        <w:textAlignment w:val="auto"/>
        <w:rPr>
          <w:rFonts w:eastAsia="Times New Roman" w:cs="Times New Roman"/>
          <w:kern w:val="0"/>
          <w:lang w:eastAsia="pl-PL" w:bidi="ar-SA"/>
        </w:rPr>
      </w:pPr>
      <w:r>
        <w:rPr>
          <w:rFonts w:eastAsia="Times New Roman" w:cs="Times New Roman"/>
          <w:b/>
          <w:i/>
          <w:kern w:val="0"/>
          <w:lang w:eastAsia="pl-PL" w:bidi="ar-SA"/>
        </w:rPr>
        <w:t>Nie.</w:t>
      </w:r>
    </w:p>
    <w:p w:rsidR="00432612" w:rsidRPr="00753794" w:rsidRDefault="00432612" w:rsidP="00432612">
      <w:pPr>
        <w:pStyle w:val="Tekstpodstawowy2"/>
        <w:spacing w:line="240" w:lineRule="auto"/>
        <w:rPr>
          <w:sz w:val="22"/>
          <w:u w:val="single"/>
        </w:rPr>
      </w:pPr>
      <w:r w:rsidRPr="00753794">
        <w:rPr>
          <w:rFonts w:eastAsia="Times New Roman" w:cs="Times New Roman"/>
          <w:kern w:val="0"/>
          <w:lang w:eastAsia="pl-PL" w:bidi="ar-SA"/>
        </w:rPr>
        <w:t xml:space="preserve">     </w:t>
      </w:r>
      <w:r w:rsidR="00F95BBA" w:rsidRPr="00753794">
        <w:rPr>
          <w:rFonts w:eastAsia="Times New Roman" w:cs="Times New Roman"/>
          <w:kern w:val="0"/>
          <w:lang w:eastAsia="pl-PL" w:bidi="ar-SA"/>
        </w:rPr>
        <w:t> </w:t>
      </w:r>
      <w:r w:rsidRPr="00753794">
        <w:rPr>
          <w:sz w:val="22"/>
          <w:u w:val="single"/>
        </w:rPr>
        <w:t>Dotyczy pakietu nr VII:</w:t>
      </w:r>
    </w:p>
    <w:p w:rsidR="00432612" w:rsidRDefault="00432612" w:rsidP="002D6F6C">
      <w:pPr>
        <w:pStyle w:val="Tekstpodstawowy2"/>
        <w:widowControl/>
        <w:numPr>
          <w:ilvl w:val="0"/>
          <w:numId w:val="10"/>
        </w:numPr>
        <w:suppressAutoHyphens w:val="0"/>
        <w:autoSpaceDN/>
        <w:spacing w:after="0" w:line="240" w:lineRule="auto"/>
        <w:jc w:val="both"/>
        <w:textAlignment w:val="auto"/>
        <w:rPr>
          <w:bCs/>
          <w:sz w:val="22"/>
        </w:rPr>
      </w:pPr>
      <w:r>
        <w:rPr>
          <w:bCs/>
          <w:sz w:val="22"/>
        </w:rPr>
        <w:t>Czy Zamawiający wyrazi zgodę na wyłączenie z pakietu Pasków do oznaczania MIC (poz. 17-25), Testów diagnostycznych do odczytu wizualnego (poz. 26-34) oraz Odczynników wskaźnikowych i akcesoriów (poz. 35-46)? Obecny układ pakietu ogranicza udział w przetargu większej liczbie W</w:t>
      </w:r>
      <w:r>
        <w:rPr>
          <w:bCs/>
          <w:sz w:val="22"/>
        </w:rPr>
        <w:t>y</w:t>
      </w:r>
      <w:r>
        <w:rPr>
          <w:bCs/>
          <w:sz w:val="22"/>
        </w:rPr>
        <w:t xml:space="preserve">konawców oraz nie ma żadnego uzasadnienia merytorycznego. Dodatkowo Zamawiający stosując nazwy handlowe produktów wskazuje na konkretnego Wykonawcę jeszcze przed rozstrzygnięciem procedury przetargowej, co narusza zasady uczciwej konkurencji. </w:t>
      </w:r>
    </w:p>
    <w:p w:rsidR="00432612" w:rsidRDefault="00432612" w:rsidP="00432612">
      <w:pPr>
        <w:pStyle w:val="Tekstpodstawowy2"/>
        <w:spacing w:line="240" w:lineRule="auto"/>
        <w:ind w:left="708"/>
        <w:rPr>
          <w:bCs/>
          <w:sz w:val="22"/>
        </w:rPr>
      </w:pPr>
      <w:r>
        <w:rPr>
          <w:bCs/>
          <w:sz w:val="22"/>
        </w:rPr>
        <w:t xml:space="preserve">Zamawiający dokonując podziału pakietu na grupy tematyczne zwiększa możliwość uzyskania korzystniejszej ceny pakietu przy równoczesnym zachowaniu wysokiej jakości. Firmy specjalizujące się w danej dziedzinie będą miały możliwość złożenia najkorzystniejszej oferty pod względem jakościowym i ekonomicznym. </w:t>
      </w:r>
    </w:p>
    <w:p w:rsidR="00753794" w:rsidRDefault="00753794" w:rsidP="002D6F6C">
      <w:pPr>
        <w:pStyle w:val="Tekstpodstawowy2"/>
        <w:numPr>
          <w:ilvl w:val="0"/>
          <w:numId w:val="6"/>
        </w:numPr>
        <w:spacing w:line="240" w:lineRule="auto"/>
        <w:rPr>
          <w:bCs/>
          <w:sz w:val="22"/>
        </w:rPr>
      </w:pPr>
      <w:r>
        <w:rPr>
          <w:b/>
          <w:bCs/>
          <w:i/>
          <w:sz w:val="22"/>
        </w:rPr>
        <w:t>Nie.</w:t>
      </w:r>
    </w:p>
    <w:p w:rsidR="00432612" w:rsidRPr="00753794" w:rsidRDefault="002D6F6C" w:rsidP="00432612">
      <w:pPr>
        <w:pStyle w:val="Tekstpodstawowy2"/>
        <w:spacing w:line="240" w:lineRule="auto"/>
        <w:rPr>
          <w:sz w:val="22"/>
          <w:u w:val="single"/>
        </w:rPr>
      </w:pPr>
      <w:r>
        <w:rPr>
          <w:bCs/>
          <w:sz w:val="22"/>
        </w:rPr>
        <w:t xml:space="preserve">     </w:t>
      </w:r>
      <w:r w:rsidR="00432612" w:rsidRPr="00432612">
        <w:rPr>
          <w:b/>
          <w:sz w:val="22"/>
        </w:rPr>
        <w:t xml:space="preserve">  </w:t>
      </w:r>
      <w:r w:rsidR="00432612" w:rsidRPr="00753794">
        <w:rPr>
          <w:sz w:val="22"/>
          <w:u w:val="single"/>
        </w:rPr>
        <w:t>Dotyczy pakietu nr VIII:</w:t>
      </w:r>
    </w:p>
    <w:p w:rsidR="00432612" w:rsidRPr="002D6F6C" w:rsidRDefault="00432612" w:rsidP="002D6F6C">
      <w:pPr>
        <w:pStyle w:val="Tekstpodstawowy2"/>
        <w:widowControl/>
        <w:numPr>
          <w:ilvl w:val="0"/>
          <w:numId w:val="11"/>
        </w:numPr>
        <w:suppressAutoHyphens w:val="0"/>
        <w:autoSpaceDN/>
        <w:spacing w:after="0" w:line="240" w:lineRule="auto"/>
        <w:jc w:val="both"/>
        <w:textAlignment w:val="auto"/>
        <w:rPr>
          <w:b/>
          <w:sz w:val="22"/>
          <w:u w:val="single"/>
        </w:rPr>
      </w:pPr>
      <w:r>
        <w:rPr>
          <w:sz w:val="22"/>
        </w:rPr>
        <w:t>Czy Zamawiający wymaga, aby szczepy wzorcowe pochodziły z pierwszego pasażu?</w:t>
      </w:r>
      <w:r>
        <w:rPr>
          <w:rFonts w:ascii="FormataPro-Regular" w:hAnsi="FormataPro-Regular"/>
          <w:color w:val="272627"/>
          <w:sz w:val="22"/>
          <w:szCs w:val="20"/>
        </w:rPr>
        <w:t xml:space="preserve"> </w:t>
      </w:r>
      <w:r>
        <w:rPr>
          <w:color w:val="272627"/>
          <w:sz w:val="22"/>
          <w:szCs w:val="20"/>
        </w:rPr>
        <w:t xml:space="preserve">Za pierwszy pasaż uważa się pierwszą hodowlę uzyskaną z oryginalnego szczepu kontrolnego dostarczonego </w:t>
      </w:r>
      <w:r>
        <w:rPr>
          <w:color w:val="272627"/>
          <w:sz w:val="22"/>
          <w:szCs w:val="20"/>
        </w:rPr>
        <w:lastRenderedPageBreak/>
        <w:t>przez oficjalną kolekcję.</w:t>
      </w:r>
      <w:r>
        <w:rPr>
          <w:sz w:val="22"/>
        </w:rPr>
        <w:t xml:space="preserve"> </w:t>
      </w:r>
      <w:r>
        <w:rPr>
          <w:color w:val="272627"/>
          <w:sz w:val="22"/>
          <w:szCs w:val="20"/>
        </w:rPr>
        <w:t>Każdy przesiew szczepu kontrolnego stanowi ryzyko utraty jego właściw</w:t>
      </w:r>
      <w:r>
        <w:rPr>
          <w:color w:val="272627"/>
          <w:sz w:val="22"/>
          <w:szCs w:val="20"/>
        </w:rPr>
        <w:t>o</w:t>
      </w:r>
      <w:r>
        <w:rPr>
          <w:color w:val="272627"/>
          <w:sz w:val="22"/>
          <w:szCs w:val="20"/>
        </w:rPr>
        <w:t>ści, czyli cech, które decydują o jego referencyjności.</w:t>
      </w:r>
    </w:p>
    <w:p w:rsidR="002D6F6C" w:rsidRPr="00753794" w:rsidRDefault="002D6F6C" w:rsidP="002D6F6C">
      <w:pPr>
        <w:pStyle w:val="Tekstpodstawowy2"/>
        <w:widowControl/>
        <w:numPr>
          <w:ilvl w:val="0"/>
          <w:numId w:val="6"/>
        </w:numPr>
        <w:suppressAutoHyphens w:val="0"/>
        <w:autoSpaceDN/>
        <w:spacing w:after="0" w:line="240" w:lineRule="auto"/>
        <w:jc w:val="both"/>
        <w:textAlignment w:val="auto"/>
        <w:rPr>
          <w:b/>
          <w:sz w:val="22"/>
          <w:u w:val="single"/>
        </w:rPr>
      </w:pPr>
      <w:r>
        <w:rPr>
          <w:b/>
          <w:i/>
          <w:sz w:val="22"/>
        </w:rPr>
        <w:t>Tak.</w:t>
      </w:r>
    </w:p>
    <w:p w:rsidR="00753794" w:rsidRDefault="00753794" w:rsidP="00753794">
      <w:pPr>
        <w:pStyle w:val="Tekstpodstawowy2"/>
        <w:widowControl/>
        <w:suppressAutoHyphens w:val="0"/>
        <w:autoSpaceDN/>
        <w:spacing w:after="0" w:line="240" w:lineRule="auto"/>
        <w:ind w:left="360"/>
        <w:jc w:val="both"/>
        <w:textAlignment w:val="auto"/>
        <w:rPr>
          <w:b/>
          <w:sz w:val="22"/>
          <w:u w:val="single"/>
        </w:rPr>
      </w:pPr>
    </w:p>
    <w:p w:rsidR="00432612" w:rsidRDefault="00432612" w:rsidP="00432612">
      <w:pPr>
        <w:pStyle w:val="Tekstpodstawowy2"/>
        <w:spacing w:line="240" w:lineRule="auto"/>
        <w:rPr>
          <w:color w:val="272627"/>
          <w:sz w:val="22"/>
          <w:szCs w:val="20"/>
        </w:rPr>
      </w:pPr>
    </w:p>
    <w:p w:rsidR="00432612" w:rsidRPr="00753794" w:rsidRDefault="00432612" w:rsidP="00432612">
      <w:pPr>
        <w:pStyle w:val="Tekstpodstawowy2"/>
        <w:spacing w:line="240" w:lineRule="auto"/>
        <w:rPr>
          <w:bCs/>
          <w:color w:val="272627"/>
          <w:sz w:val="22"/>
          <w:szCs w:val="20"/>
          <w:u w:val="single"/>
        </w:rPr>
      </w:pPr>
      <w:r w:rsidRPr="00753794">
        <w:rPr>
          <w:bCs/>
          <w:color w:val="272627"/>
          <w:sz w:val="22"/>
          <w:szCs w:val="20"/>
          <w:u w:val="single"/>
        </w:rPr>
        <w:t>Dotyczy pakietu nr XV:</w:t>
      </w:r>
    </w:p>
    <w:p w:rsidR="00F95BBA" w:rsidRPr="008372BF" w:rsidRDefault="00432612" w:rsidP="002D6F6C">
      <w:pPr>
        <w:pStyle w:val="Akapitzlist"/>
        <w:widowControl/>
        <w:numPr>
          <w:ilvl w:val="0"/>
          <w:numId w:val="6"/>
        </w:numPr>
        <w:suppressAutoHyphens w:val="0"/>
        <w:autoSpaceDN/>
        <w:spacing w:before="100" w:beforeAutospacing="1" w:after="100" w:afterAutospacing="1"/>
        <w:textAlignment w:val="auto"/>
        <w:rPr>
          <w:rFonts w:eastAsia="Times New Roman" w:cs="Times New Roman"/>
          <w:kern w:val="0"/>
          <w:lang w:eastAsia="pl-PL" w:bidi="ar-SA"/>
        </w:rPr>
      </w:pPr>
      <w:r>
        <w:t>Czy Zamawiający wyrazi zgodę na zaoferowanie w poz. 1 i 2 testów w postaci tabletek? Termin ważności testów tabletkowych to minimum 2 lata, można je przechowywać w te</w:t>
      </w:r>
      <w:r>
        <w:t>m</w:t>
      </w:r>
      <w:r>
        <w:t>peraturze pokojowej.</w:t>
      </w:r>
    </w:p>
    <w:p w:rsidR="008372BF" w:rsidRPr="008372BF" w:rsidRDefault="008372BF" w:rsidP="002D6F6C">
      <w:pPr>
        <w:pStyle w:val="Akapitzlist"/>
        <w:widowControl/>
        <w:numPr>
          <w:ilvl w:val="0"/>
          <w:numId w:val="6"/>
        </w:numPr>
        <w:suppressAutoHyphens w:val="0"/>
        <w:autoSpaceDN/>
        <w:spacing w:before="100" w:beforeAutospacing="1" w:after="100" w:afterAutospacing="1"/>
        <w:textAlignment w:val="auto"/>
        <w:rPr>
          <w:rFonts w:eastAsia="Times New Roman" w:cs="Times New Roman"/>
          <w:kern w:val="0"/>
          <w:lang w:eastAsia="pl-PL" w:bidi="ar-SA"/>
        </w:rPr>
      </w:pPr>
      <w:r>
        <w:rPr>
          <w:rFonts w:eastAsia="Times New Roman" w:cs="Times New Roman"/>
          <w:b/>
          <w:i/>
          <w:kern w:val="0"/>
          <w:lang w:eastAsia="pl-PL" w:bidi="ar-SA"/>
        </w:rPr>
        <w:t>Nie.</w:t>
      </w:r>
    </w:p>
    <w:p w:rsidR="008372BF" w:rsidRPr="002D6F6C" w:rsidRDefault="008372BF" w:rsidP="008372BF">
      <w:pPr>
        <w:pStyle w:val="Akapitzlist"/>
        <w:widowControl/>
        <w:suppressAutoHyphens w:val="0"/>
        <w:autoSpaceDN/>
        <w:spacing w:before="100" w:beforeAutospacing="1" w:after="100" w:afterAutospacing="1"/>
        <w:textAlignment w:val="auto"/>
        <w:rPr>
          <w:rFonts w:eastAsia="Times New Roman" w:cs="Times New Roman"/>
          <w:kern w:val="0"/>
          <w:lang w:eastAsia="pl-PL" w:bidi="ar-SA"/>
        </w:rPr>
      </w:pPr>
    </w:p>
    <w:p w:rsidR="00F46F88" w:rsidRPr="00BA7AF9"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Pakiecie 1</w:t>
      </w:r>
      <w:r w:rsidRPr="00B748EE">
        <w:rPr>
          <w:rFonts w:cs="Times New Roman"/>
          <w:u w:val="single"/>
        </w:rPr>
        <w:t>, poz. 5</w:t>
      </w:r>
      <w:r>
        <w:rPr>
          <w:rFonts w:cs="Times New Roman"/>
        </w:rPr>
        <w:t xml:space="preserve"> dopuści probówki do badań hematologicznych z EDTA K2 na 1-2 ml krwi, z korkiem zwykłym?</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Nie.</w:t>
      </w:r>
    </w:p>
    <w:p w:rsidR="00F46F88" w:rsidRPr="00BA7AF9"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 xml:space="preserve">Pakiecie </w:t>
      </w:r>
      <w:r w:rsidRPr="00B748EE">
        <w:rPr>
          <w:rFonts w:cs="Times New Roman"/>
          <w:u w:val="single"/>
        </w:rPr>
        <w:t>1, poz. 7</w:t>
      </w:r>
      <w:r>
        <w:rPr>
          <w:rFonts w:cs="Times New Roman"/>
          <w:u w:val="single"/>
        </w:rPr>
        <w:t xml:space="preserve"> </w:t>
      </w:r>
      <w:r w:rsidRPr="00B748EE">
        <w:rPr>
          <w:rFonts w:cs="Times New Roman"/>
        </w:rPr>
        <w:t>w</w:t>
      </w:r>
      <w:r>
        <w:rPr>
          <w:rFonts w:cs="Times New Roman"/>
        </w:rPr>
        <w:t xml:space="preserve">ymaga zestawu do pomiaru OB. Typu </w:t>
      </w:r>
      <w:proofErr w:type="spellStart"/>
      <w:r>
        <w:rPr>
          <w:rFonts w:cs="Times New Roman"/>
        </w:rPr>
        <w:t>Tapval</w:t>
      </w:r>
      <w:proofErr w:type="spellEnd"/>
      <w:r>
        <w:rPr>
          <w:rFonts w:cs="Times New Roman"/>
        </w:rPr>
        <w:t xml:space="preserve"> na 1 ml krwi z </w:t>
      </w:r>
      <w:proofErr w:type="spellStart"/>
      <w:r>
        <w:rPr>
          <w:rFonts w:cs="Times New Roman"/>
        </w:rPr>
        <w:t>przebijalnym</w:t>
      </w:r>
      <w:proofErr w:type="spellEnd"/>
      <w:r>
        <w:rPr>
          <w:rFonts w:cs="Times New Roman"/>
        </w:rPr>
        <w:t xml:space="preserve"> bezpiecznym korkiem i szklaną rurką z wewnętrznym tłokiem i p</w:t>
      </w:r>
      <w:r>
        <w:rPr>
          <w:rFonts w:cs="Times New Roman"/>
        </w:rPr>
        <w:t>o</w:t>
      </w:r>
      <w:r>
        <w:rPr>
          <w:rFonts w:cs="Times New Roman"/>
        </w:rPr>
        <w:t>działką bez uszczelki i filtra?</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Nie.</w:t>
      </w:r>
    </w:p>
    <w:p w:rsidR="00F46F88" w:rsidRPr="00B748EE"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Pakiecie 1</w:t>
      </w:r>
      <w:r w:rsidRPr="00B748EE">
        <w:rPr>
          <w:rFonts w:cs="Times New Roman"/>
          <w:u w:val="single"/>
        </w:rPr>
        <w:t xml:space="preserve">, poz. </w:t>
      </w:r>
      <w:r>
        <w:rPr>
          <w:rFonts w:cs="Times New Roman"/>
          <w:u w:val="single"/>
        </w:rPr>
        <w:t xml:space="preserve">13 </w:t>
      </w:r>
      <w:r>
        <w:rPr>
          <w:rFonts w:cs="Times New Roman"/>
        </w:rPr>
        <w:t>dopuści kapilary do pomiaru gazometrii krwi o poj. 98µl?</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Tak.</w:t>
      </w:r>
    </w:p>
    <w:p w:rsidR="00F46F88" w:rsidRPr="00B748EE"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Pakiecie 1</w:t>
      </w:r>
      <w:r w:rsidRPr="00B748EE">
        <w:rPr>
          <w:rFonts w:cs="Times New Roman"/>
          <w:u w:val="single"/>
        </w:rPr>
        <w:t xml:space="preserve">, poz. </w:t>
      </w:r>
      <w:r>
        <w:rPr>
          <w:rFonts w:cs="Times New Roman"/>
          <w:u w:val="single"/>
        </w:rPr>
        <w:t xml:space="preserve">22 </w:t>
      </w:r>
      <w:r>
        <w:rPr>
          <w:rFonts w:cs="Times New Roman"/>
        </w:rPr>
        <w:t xml:space="preserve">dopuści probówki na 200 µl krwi, z przyspieszaczem wykrzepiania i kapilarą? </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Tak.</w:t>
      </w:r>
    </w:p>
    <w:p w:rsidR="00F46F88" w:rsidRPr="00B748EE"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Pakiecie 1</w:t>
      </w:r>
      <w:r w:rsidRPr="00B748EE">
        <w:rPr>
          <w:rFonts w:cs="Times New Roman"/>
          <w:u w:val="single"/>
        </w:rPr>
        <w:t xml:space="preserve">, poz. </w:t>
      </w:r>
      <w:r>
        <w:rPr>
          <w:rFonts w:cs="Times New Roman"/>
          <w:u w:val="single"/>
        </w:rPr>
        <w:t xml:space="preserve">24 </w:t>
      </w:r>
      <w:r w:rsidRPr="00B748EE">
        <w:rPr>
          <w:rFonts w:cs="Times New Roman"/>
        </w:rPr>
        <w:t>wymaga kamer typu Fast</w:t>
      </w:r>
      <w:r>
        <w:rPr>
          <w:rFonts w:cs="Times New Roman"/>
        </w:rPr>
        <w:t xml:space="preserve"> Read 102 z akrylu z pojedyn</w:t>
      </w:r>
      <w:r w:rsidR="009F7D64">
        <w:rPr>
          <w:rFonts w:cs="Times New Roman"/>
        </w:rPr>
        <w:t>czą regularną siateczką i poj. c</w:t>
      </w:r>
      <w:r>
        <w:rPr>
          <w:rFonts w:cs="Times New Roman"/>
        </w:rPr>
        <w:t>elki 7 µl, do analizy 10 różnych próbek moczu (10 oznaczeń)?</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Tak.</w:t>
      </w:r>
    </w:p>
    <w:p w:rsidR="00F46F88" w:rsidRPr="00B16B7F"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Dotyczy </w:t>
      </w:r>
      <w:r w:rsidRPr="00B16B7F">
        <w:rPr>
          <w:rFonts w:cs="Times New Roman"/>
          <w:u w:val="single"/>
        </w:rPr>
        <w:t>Pakietu 1, poz. 26</w:t>
      </w:r>
      <w:r>
        <w:rPr>
          <w:rFonts w:cs="Times New Roman"/>
        </w:rPr>
        <w:t>: Prosimy o sprecyzowanie jakie dokładnie pojemniki wymaga Zamawiający? Na jaką ilość preparatów mikroskopowych?</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Pojemniki do transportu i przechowywania 5-10 preparatów mikroskopowych w płynach, z tworzywa, z zakrętką.</w:t>
      </w:r>
    </w:p>
    <w:p w:rsidR="00F46F88" w:rsidRPr="00B16B7F"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Pakiecie 1</w:t>
      </w:r>
      <w:r w:rsidRPr="00B748EE">
        <w:rPr>
          <w:rFonts w:cs="Times New Roman"/>
          <w:u w:val="single"/>
        </w:rPr>
        <w:t xml:space="preserve">, poz. </w:t>
      </w:r>
      <w:r>
        <w:rPr>
          <w:rFonts w:cs="Times New Roman"/>
          <w:u w:val="single"/>
        </w:rPr>
        <w:t xml:space="preserve">28 </w:t>
      </w:r>
      <w:r w:rsidRPr="00B16B7F">
        <w:rPr>
          <w:rFonts w:cs="Times New Roman"/>
        </w:rPr>
        <w:t>dopuści nalepki o wymiarach 52</w:t>
      </w:r>
      <w:r>
        <w:rPr>
          <w:rFonts w:cs="Times New Roman"/>
        </w:rPr>
        <w:t>,5x25,4 mm?</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Tak.</w:t>
      </w:r>
    </w:p>
    <w:p w:rsidR="00F46F88" w:rsidRPr="00B16B7F"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Pakiecie 1</w:t>
      </w:r>
      <w:r w:rsidRPr="00B748EE">
        <w:rPr>
          <w:rFonts w:cs="Times New Roman"/>
          <w:u w:val="single"/>
        </w:rPr>
        <w:t xml:space="preserve">, poz. </w:t>
      </w:r>
      <w:r>
        <w:rPr>
          <w:rFonts w:cs="Times New Roman"/>
          <w:u w:val="single"/>
        </w:rPr>
        <w:t xml:space="preserve">28 </w:t>
      </w:r>
      <w:r w:rsidRPr="00B16B7F">
        <w:rPr>
          <w:rFonts w:cs="Times New Roman"/>
        </w:rPr>
        <w:t>dopuści nalepki o wymiarach 5</w:t>
      </w:r>
      <w:r>
        <w:rPr>
          <w:rFonts w:cs="Times New Roman"/>
        </w:rPr>
        <w:t>0x25 mm?</w:t>
      </w:r>
    </w:p>
    <w:p w:rsidR="00F46F88" w:rsidRDefault="00F46F88"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Tak.</w:t>
      </w:r>
    </w:p>
    <w:p w:rsidR="00F46F88" w:rsidRPr="00C008F8"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 xml:space="preserve">Pakiecie </w:t>
      </w:r>
      <w:r>
        <w:rPr>
          <w:rFonts w:cs="Times New Roman"/>
          <w:u w:val="single"/>
        </w:rPr>
        <w:t>6</w:t>
      </w:r>
      <w:r w:rsidRPr="00B748EE">
        <w:rPr>
          <w:rFonts w:cs="Times New Roman"/>
          <w:u w:val="single"/>
        </w:rPr>
        <w:t xml:space="preserve">, poz. </w:t>
      </w:r>
      <w:r>
        <w:rPr>
          <w:rFonts w:cs="Times New Roman"/>
          <w:u w:val="single"/>
        </w:rPr>
        <w:t xml:space="preserve">4 </w:t>
      </w:r>
      <w:r w:rsidRPr="00B16B7F">
        <w:rPr>
          <w:rFonts w:cs="Times New Roman"/>
        </w:rPr>
        <w:t>dopuści</w:t>
      </w:r>
      <w:r>
        <w:rPr>
          <w:rFonts w:cs="Times New Roman"/>
        </w:rPr>
        <w:t xml:space="preserve"> probówki z polipropylenu?</w:t>
      </w:r>
    </w:p>
    <w:p w:rsidR="00F46F88" w:rsidRDefault="003E417B"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Nie.</w:t>
      </w:r>
    </w:p>
    <w:p w:rsidR="00F46F88" w:rsidRPr="00C008F8"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 xml:space="preserve">Pakiecie </w:t>
      </w:r>
      <w:r>
        <w:rPr>
          <w:rFonts w:cs="Times New Roman"/>
          <w:u w:val="single"/>
        </w:rPr>
        <w:t>6</w:t>
      </w:r>
      <w:r w:rsidRPr="00B748EE">
        <w:rPr>
          <w:rFonts w:cs="Times New Roman"/>
          <w:u w:val="single"/>
        </w:rPr>
        <w:t xml:space="preserve">, poz. </w:t>
      </w:r>
      <w:r>
        <w:rPr>
          <w:rFonts w:cs="Times New Roman"/>
          <w:u w:val="single"/>
        </w:rPr>
        <w:t xml:space="preserve">7 </w:t>
      </w:r>
      <w:r w:rsidRPr="00B16B7F">
        <w:rPr>
          <w:rFonts w:cs="Times New Roman"/>
        </w:rPr>
        <w:t>dopuści</w:t>
      </w:r>
      <w:r>
        <w:rPr>
          <w:rFonts w:cs="Times New Roman"/>
        </w:rPr>
        <w:t xml:space="preserve"> probówki do głębokiego mrożenia, stożk</w:t>
      </w:r>
      <w:r>
        <w:rPr>
          <w:rFonts w:cs="Times New Roman"/>
        </w:rPr>
        <w:t>o</w:t>
      </w:r>
      <w:r>
        <w:rPr>
          <w:rFonts w:cs="Times New Roman"/>
        </w:rPr>
        <w:t>we samo stojące, wysokość 10mmx42,7mm, o poj. 1,5 ml, sterylne z podziałką 0,5 – 1ml?</w:t>
      </w:r>
    </w:p>
    <w:p w:rsidR="00F46F88" w:rsidRDefault="009F7D64"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Nie.</w:t>
      </w:r>
    </w:p>
    <w:p w:rsidR="00F46F88" w:rsidRPr="00C008F8"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 xml:space="preserve">Czy Zamawiający w </w:t>
      </w:r>
      <w:r w:rsidRPr="00BA7AF9">
        <w:rPr>
          <w:rFonts w:cs="Times New Roman"/>
          <w:u w:val="single"/>
        </w:rPr>
        <w:t xml:space="preserve">Pakiecie </w:t>
      </w:r>
      <w:r>
        <w:rPr>
          <w:rFonts w:cs="Times New Roman"/>
          <w:u w:val="single"/>
        </w:rPr>
        <w:t>6</w:t>
      </w:r>
      <w:r w:rsidRPr="00B748EE">
        <w:rPr>
          <w:rFonts w:cs="Times New Roman"/>
          <w:u w:val="single"/>
        </w:rPr>
        <w:t xml:space="preserve">, poz. </w:t>
      </w:r>
      <w:r>
        <w:rPr>
          <w:rFonts w:cs="Times New Roman"/>
          <w:u w:val="single"/>
        </w:rPr>
        <w:t xml:space="preserve">7 </w:t>
      </w:r>
      <w:r w:rsidRPr="00B16B7F">
        <w:rPr>
          <w:rFonts w:cs="Times New Roman"/>
        </w:rPr>
        <w:t>dopuści</w:t>
      </w:r>
      <w:r>
        <w:rPr>
          <w:rFonts w:cs="Times New Roman"/>
        </w:rPr>
        <w:t xml:space="preserve"> probówki do mrożenia, stożkowe, wysokość 10mmx46,5mm, o poj. 1,5 ml, sterylne z nakrętką?</w:t>
      </w:r>
    </w:p>
    <w:p w:rsidR="00F46F88" w:rsidRDefault="003E417B" w:rsidP="00F46F88">
      <w:pPr>
        <w:pStyle w:val="Akapitzlist"/>
        <w:widowControl/>
        <w:numPr>
          <w:ilvl w:val="0"/>
          <w:numId w:val="12"/>
        </w:numPr>
        <w:suppressAutoHyphens w:val="0"/>
        <w:autoSpaceDN/>
        <w:spacing w:after="200" w:line="276" w:lineRule="auto"/>
        <w:jc w:val="both"/>
        <w:textAlignment w:val="auto"/>
        <w:rPr>
          <w:rFonts w:cs="Times New Roman"/>
          <w:b/>
          <w:i/>
        </w:rPr>
      </w:pPr>
      <w:r>
        <w:rPr>
          <w:rFonts w:cs="Times New Roman"/>
          <w:b/>
          <w:i/>
        </w:rPr>
        <w:t>Nie.</w:t>
      </w:r>
    </w:p>
    <w:p w:rsidR="00F46F88" w:rsidRPr="00C008F8" w:rsidRDefault="00F46F88" w:rsidP="00F46F88">
      <w:pPr>
        <w:pStyle w:val="Akapitzlist"/>
        <w:widowControl/>
        <w:numPr>
          <w:ilvl w:val="0"/>
          <w:numId w:val="13"/>
        </w:numPr>
        <w:suppressAutoHyphens w:val="0"/>
        <w:autoSpaceDN/>
        <w:spacing w:after="200" w:line="276" w:lineRule="auto"/>
        <w:jc w:val="both"/>
        <w:textAlignment w:val="auto"/>
        <w:rPr>
          <w:rFonts w:cs="Times New Roman"/>
          <w:b/>
          <w:i/>
        </w:rPr>
      </w:pPr>
      <w:r>
        <w:rPr>
          <w:rFonts w:cs="Times New Roman"/>
        </w:rPr>
        <w:t>Czy Zamawiający dopuści podanie ceny jednostkowej za 1 szt. wyrobów z dokładnością do 3 lub 4 miejsc po przecinku?</w:t>
      </w:r>
    </w:p>
    <w:p w:rsidR="00F46F88" w:rsidRDefault="00F46F88" w:rsidP="00F46F88">
      <w:pPr>
        <w:pStyle w:val="Akapitzlist"/>
        <w:jc w:val="both"/>
        <w:rPr>
          <w:rFonts w:cs="Times New Roman"/>
        </w:rPr>
      </w:pPr>
      <w:r>
        <w:rPr>
          <w:rFonts w:cs="Times New Roman"/>
        </w:rPr>
        <w:t xml:space="preserve">Zgodnie, bowiem z najnowszą linią orzecznictwa dopuszcza się podawanie cen </w:t>
      </w:r>
      <w:r>
        <w:rPr>
          <w:rFonts w:cs="Times New Roman"/>
        </w:rPr>
        <w:lastRenderedPageBreak/>
        <w:t>z dokładnością do trzech a nawet 4 m-c po przecinku, dla wyrobów masowych, wówczas, cena jednostkowa jest elementem kalkulacyjnym ceny wynikowej, a nie ceną transakcyjną (nie ma bowiem możliwości zakupienia jednej sztuki końcówki, czy szkiełka). (Orzecznictwo Zespołu arbitrów – sygn. Akt UZP/ZO/0-2546/06)?</w:t>
      </w:r>
    </w:p>
    <w:p w:rsidR="002D6F6C" w:rsidRPr="006F4B7E" w:rsidRDefault="00195BCC" w:rsidP="00F46F88">
      <w:pPr>
        <w:pStyle w:val="Akapitzlist"/>
        <w:widowControl/>
        <w:numPr>
          <w:ilvl w:val="0"/>
          <w:numId w:val="6"/>
        </w:numPr>
        <w:suppressAutoHyphens w:val="0"/>
        <w:autoSpaceDN/>
        <w:spacing w:before="100" w:beforeAutospacing="1" w:after="100" w:afterAutospacing="1"/>
        <w:textAlignment w:val="auto"/>
        <w:rPr>
          <w:rFonts w:eastAsia="Times New Roman" w:cs="Times New Roman"/>
          <w:kern w:val="0"/>
          <w:lang w:eastAsia="pl-PL" w:bidi="ar-SA"/>
        </w:rPr>
      </w:pPr>
      <w:r>
        <w:rPr>
          <w:rFonts w:cs="Times New Roman"/>
          <w:b/>
          <w:i/>
        </w:rPr>
        <w:t>Tak. Wartość ogółem netto/VAT/brutto należy zaokrąglić do pełnych groszy.</w:t>
      </w:r>
    </w:p>
    <w:p w:rsidR="00330DB5" w:rsidRPr="00330DB5" w:rsidRDefault="006F4B7E" w:rsidP="00330DB5">
      <w:pPr>
        <w:pStyle w:val="Tekstpodstawowywcity3"/>
        <w:spacing w:line="240" w:lineRule="atLeast"/>
        <w:ind w:left="720"/>
        <w:jc w:val="both"/>
        <w:rPr>
          <w:sz w:val="24"/>
          <w:szCs w:val="24"/>
          <w:u w:val="single"/>
        </w:rPr>
      </w:pPr>
      <w:r w:rsidRPr="00BE2520">
        <w:rPr>
          <w:sz w:val="24"/>
          <w:szCs w:val="24"/>
          <w:u w:val="single"/>
        </w:rPr>
        <w:t>PYTANIA DOT. TREŚCI UMOWY:</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1 ust. 4 Czy Zamawiający wyrazi zgodę na zmianę terminu z ,,m</w:t>
      </w:r>
      <w:r w:rsidR="006874EF" w:rsidRPr="00A62697">
        <w:rPr>
          <w:rFonts w:eastAsia="Times New Roman" w:cs="Times New Roman"/>
          <w:color w:val="222222"/>
        </w:rPr>
        <w:t>in. 6 m-</w:t>
      </w:r>
      <w:proofErr w:type="spellStart"/>
      <w:r w:rsidR="006874EF" w:rsidRPr="00A62697">
        <w:rPr>
          <w:rFonts w:eastAsia="Times New Roman" w:cs="Times New Roman"/>
          <w:color w:val="222222"/>
        </w:rPr>
        <w:t>cy</w:t>
      </w:r>
      <w:proofErr w:type="spellEnd"/>
      <w:r w:rsidR="006874EF" w:rsidRPr="00A62697">
        <w:rPr>
          <w:rFonts w:eastAsia="Times New Roman" w:cs="Times New Roman"/>
          <w:color w:val="222222"/>
        </w:rPr>
        <w:t>’’ na ,,min. 3 m-</w:t>
      </w:r>
      <w:proofErr w:type="spellStart"/>
      <w:r w:rsidR="006874EF" w:rsidRPr="00A62697">
        <w:rPr>
          <w:rFonts w:eastAsia="Times New Roman" w:cs="Times New Roman"/>
          <w:color w:val="222222"/>
        </w:rPr>
        <w:t>cy</w:t>
      </w:r>
      <w:proofErr w:type="spellEnd"/>
      <w:r w:rsidR="006874EF" w:rsidRPr="00A62697">
        <w:rPr>
          <w:rFonts w:eastAsia="Times New Roman" w:cs="Times New Roman"/>
          <w:color w:val="222222"/>
        </w:rPr>
        <w:t>’’</w:t>
      </w:r>
    </w:p>
    <w:p w:rsidR="006F4B7E" w:rsidRPr="00A62697" w:rsidRDefault="006874EF" w:rsidP="006874EF">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2 ust. 7 Czy Zamawiający wyrazi zgodę na modyfikację par. 2 ust. 7 i nadanie mu następującego brzmienia:  ,,W przypadku, gdy po pozytywnym rozpatrzeniu reklamacji dostarczony nadal będzie obarczony tą samą wadą Zamawiającemu przysługuje prawo zakupu danego preparatu u innego podmiotu i obciążenia Wykonawcy różnicą między ceną zakupu u innego podmiotu a ceną wynikającą z umowy.’’?</w:t>
      </w:r>
    </w:p>
    <w:p w:rsidR="006F4B7E" w:rsidRPr="00A62697" w:rsidRDefault="00C2202A" w:rsidP="00C2202A">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2 ust. 9 Czy Zamawiający wyrazi z</w:t>
      </w:r>
      <w:r w:rsidR="00C2202A" w:rsidRPr="00A62697">
        <w:rPr>
          <w:rFonts w:eastAsia="Times New Roman" w:cs="Times New Roman"/>
          <w:color w:val="222222"/>
        </w:rPr>
        <w:t>godę na usunięcie par. 2 ust. 9</w:t>
      </w:r>
    </w:p>
    <w:p w:rsidR="006F4B7E" w:rsidRPr="00A62697" w:rsidRDefault="00C2202A" w:rsidP="00C2202A">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4 ust. 2 Czy Zamawiający wyrazi zgodę na zmianę w par. 4 ust. 2 wzoru umowy wyrażenia „od daty wpływu do SSZZOZ w Rudce” na „od daty wystawienia”?</w:t>
      </w:r>
    </w:p>
    <w:p w:rsidR="006F4B7E" w:rsidRPr="00A62697" w:rsidRDefault="006F4B7E" w:rsidP="00C2202A">
      <w:pPr>
        <w:pStyle w:val="Akapitzlist"/>
        <w:shd w:val="clear" w:color="auto" w:fill="FFFFFF"/>
        <w:rPr>
          <w:rFonts w:eastAsia="Times New Roman" w:cs="Times New Roman"/>
          <w:color w:val="222222"/>
        </w:rPr>
      </w:pPr>
      <w:r w:rsidRPr="00A62697">
        <w:rPr>
          <w:rFonts w:eastAsia="Times New Roman" w:cs="Times New Roman"/>
          <w:color w:val="222222"/>
        </w:rPr>
        <w:t>Uzasadnienie:</w:t>
      </w:r>
    </w:p>
    <w:p w:rsidR="006F4B7E" w:rsidRPr="00A62697" w:rsidRDefault="006F4B7E" w:rsidP="00C2202A">
      <w:pPr>
        <w:pStyle w:val="Akapitzlist"/>
        <w:shd w:val="clear" w:color="auto" w:fill="FFFFFF"/>
        <w:rPr>
          <w:rFonts w:eastAsia="Times New Roman" w:cs="Times New Roman"/>
          <w:color w:val="222222"/>
        </w:rPr>
      </w:pPr>
      <w:r w:rsidRPr="00A62697">
        <w:rPr>
          <w:rFonts w:eastAsia="Times New Roman" w:cs="Times New Roman"/>
          <w:color w:val="222222"/>
        </w:rPr>
        <w:t>Utrzymanie zapisu w obecnej postaci  spowoduje, iż niemożliwe będzie dokładne określenie terminu płatności.</w:t>
      </w:r>
    </w:p>
    <w:p w:rsidR="006F4B7E" w:rsidRPr="00A62697" w:rsidRDefault="00C2202A" w:rsidP="00C2202A">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ust. 2 Czy Zamawiający wyrazi zgodę na zmianę par. 5 ust. 2 poprzez usunięcie słów ,,Wykonawca zapłaci Zamawiającemu karę umowną’’ na ,,Zamawiający jest uprawniony do żądania zapłaty kary umownej’’?</w:t>
      </w:r>
    </w:p>
    <w:p w:rsidR="006F4B7E" w:rsidRPr="00A62697" w:rsidRDefault="00685E78" w:rsidP="00685E78">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ust. pkt a) Czy Zamawiający wyrazi zgodę na zmianę wysokości kary umownej z 2% na 0,5%?</w:t>
      </w:r>
    </w:p>
    <w:p w:rsidR="006F4B7E" w:rsidRPr="00A62697" w:rsidRDefault="006F4B7E" w:rsidP="0018232E">
      <w:pPr>
        <w:pStyle w:val="Akapitzlist"/>
        <w:shd w:val="clear" w:color="auto" w:fill="FFFFFF"/>
        <w:rPr>
          <w:rFonts w:eastAsia="Times New Roman" w:cs="Times New Roman"/>
          <w:color w:val="222222"/>
        </w:rPr>
      </w:pPr>
      <w:r w:rsidRPr="00A62697">
        <w:rPr>
          <w:rFonts w:eastAsia="Times New Roman" w:cs="Times New Roman"/>
          <w:color w:val="222222"/>
        </w:rPr>
        <w:t>Uzasadnienie:</w:t>
      </w:r>
    </w:p>
    <w:p w:rsidR="006F4B7E" w:rsidRPr="00A62697" w:rsidRDefault="006F4B7E" w:rsidP="0018232E">
      <w:pPr>
        <w:pStyle w:val="Akapitzlist"/>
        <w:shd w:val="clear" w:color="auto" w:fill="FFFFFF"/>
        <w:rPr>
          <w:rFonts w:eastAsia="Times New Roman" w:cs="Times New Roman"/>
          <w:color w:val="222222"/>
        </w:rPr>
      </w:pPr>
      <w:r w:rsidRPr="00A62697">
        <w:rPr>
          <w:rFonts w:eastAsia="Times New Roman" w:cs="Times New Roman"/>
          <w:color w:val="222222"/>
        </w:rPr>
        <w:t>Obecna wysokość kary umownej przewidziana w par. 5 ust. pkt a)  wzoru umowy jest rażąco wygórowana, nieadekwatna do ewentualnych uchybień w wykonaniu umowy, co może stanowić naruszenie prawa w rozumieniu art. 5 k.c. Kara umowna, podobnie jak odszkodowanie, którego jest surogatem, nie może prowadzić do nieuzasadnionego wzbogacenia Zamawiającego, ale jej celem jest naprawa szkody wyrządzonej zwłoką w dostawie. Zamawiający nie może czynić ze swojego prawa użytku sprzecznego z ego społeczno - gospodarczym przeznaczeniem. Przeznaczeniem kary umownej jest zapewnienie systemu kontraktowych zabezpieczeń prawidłowej realizacji umowy, ten zaś nie może prowadzić do konieczności nieuzasadnionego ponoszenia przez wykonaw</w:t>
      </w:r>
      <w:r w:rsidR="00401BB3" w:rsidRPr="00A62697">
        <w:rPr>
          <w:rFonts w:eastAsia="Times New Roman" w:cs="Times New Roman"/>
          <w:color w:val="222222"/>
        </w:rPr>
        <w:t>cę nieproporcjonalnych obciążeń</w:t>
      </w:r>
    </w:p>
    <w:p w:rsidR="006F4B7E" w:rsidRPr="00A62697" w:rsidRDefault="00401BB3" w:rsidP="00401BB3">
      <w:pPr>
        <w:pStyle w:val="Akapitzlist"/>
        <w:shd w:val="clear" w:color="auto" w:fill="FFFFFF"/>
        <w:rPr>
          <w:rFonts w:eastAsia="Times New Roman" w:cs="Times New Roman"/>
          <w:color w:val="222222"/>
        </w:rPr>
      </w:pPr>
      <w:r w:rsidRPr="00A62697">
        <w:rPr>
          <w:rFonts w:eastAsia="Times New Roman" w:cs="Times New Roman"/>
          <w:b/>
          <w:i/>
          <w:color w:val="222222"/>
        </w:rPr>
        <w:t>Tak.</w:t>
      </w:r>
      <w:r w:rsidRPr="00A62697">
        <w:rPr>
          <w:rFonts w:eastAsia="Times New Roman" w:cs="Times New Roman"/>
          <w:color w:val="222222"/>
        </w:rPr>
        <w:t xml:space="preserve"> </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ust. pkt b) Czy Zamawiający wyrazi zgodę na zmianę wysokości kary umownej z 10% na 5%?</w:t>
      </w:r>
    </w:p>
    <w:p w:rsidR="006F4B7E" w:rsidRPr="00A62697" w:rsidRDefault="00401BB3" w:rsidP="00401BB3">
      <w:pPr>
        <w:shd w:val="clear" w:color="auto" w:fill="FFFFFF"/>
        <w:ind w:left="360"/>
        <w:rPr>
          <w:rFonts w:eastAsia="Times New Roman" w:cs="Times New Roman"/>
          <w:color w:val="222222"/>
        </w:rPr>
      </w:pPr>
      <w:r w:rsidRPr="00A62697">
        <w:rPr>
          <w:rFonts w:eastAsia="Times New Roman" w:cs="Times New Roman"/>
          <w:color w:val="222222"/>
        </w:rPr>
        <w:t xml:space="preserve">       </w:t>
      </w:r>
      <w:r w:rsidR="006F4B7E" w:rsidRPr="00A62697">
        <w:rPr>
          <w:rFonts w:eastAsia="Times New Roman" w:cs="Times New Roman"/>
          <w:color w:val="222222"/>
        </w:rPr>
        <w:t>Uzasadnienie: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 xml:space="preserve">Obecna wysokość kary umownej przewidziana w par. 5 ust. pkt b)  wzoru umowy jest rażąco wygórowana, nieadekwatna do ewentualnych uchybień w wykonaniu umowy, co może stanowić naruszenie prawa w rozumieniu art. 5 k.c. Kara umowna, podobnie jak odszkodowanie, którego jest surogatem, nie może prowadzić do nieuzasadnionego wzbogacenia Zamawiającego, ale jej celem jest naprawa szkody wyrządzonej zwłoką w dostawie. Zamawiający nie może czynić ze swojego prawa użytku sprzecznego z ego społeczno - gospodarczym przeznaczeniem. Przeznaczeniem kary umownej jest zapewnienie systemu kontraktowych zabezpieczeń prawidłowej realizacji umowy, ten zaś </w:t>
      </w:r>
      <w:r w:rsidRPr="00A62697">
        <w:rPr>
          <w:rFonts w:eastAsia="Times New Roman" w:cs="Times New Roman"/>
          <w:color w:val="222222"/>
        </w:rPr>
        <w:lastRenderedPageBreak/>
        <w:t>nie może prowadzić do konieczności nieuzasadnionego ponoszenia przez wykonawcę nieproporcjonalnych obciążeń.  Ponadto Zamawiający jest uprawiony na podstawie par 5 ust. 4 do dochodzenia odszkodowania na warunkach ogólnych.</w:t>
      </w:r>
    </w:p>
    <w:p w:rsidR="00401BB3" w:rsidRPr="00A62697" w:rsidRDefault="00401BB3" w:rsidP="00401BB3">
      <w:pPr>
        <w:pStyle w:val="Akapitzlist"/>
        <w:shd w:val="clear" w:color="auto" w:fill="FFFFFF"/>
        <w:rPr>
          <w:rFonts w:eastAsia="Times New Roman" w:cs="Times New Roman"/>
          <w:b/>
          <w:i/>
          <w:color w:val="222222"/>
        </w:rPr>
      </w:pPr>
      <w:r w:rsidRPr="00A62697">
        <w:rPr>
          <w:rFonts w:eastAsia="Times New Roman" w:cs="Times New Roman"/>
          <w:b/>
          <w:i/>
          <w:color w:val="222222"/>
        </w:rPr>
        <w:t>Tak.</w:t>
      </w:r>
    </w:p>
    <w:p w:rsidR="006F4B7E" w:rsidRPr="00A62697" w:rsidRDefault="006F4B7E" w:rsidP="00401BB3">
      <w:pPr>
        <w:pStyle w:val="Akapitzlist"/>
        <w:shd w:val="clear" w:color="auto" w:fill="FFFFFF"/>
        <w:rPr>
          <w:rFonts w:eastAsia="Times New Roman" w:cs="Times New Roman"/>
          <w:color w:val="222222"/>
        </w:rPr>
      </w:pP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ust. 3 Czy Zamawiający wyrazi zgodę usunięcie par. 5 ust. 3? </w:t>
      </w:r>
    </w:p>
    <w:p w:rsidR="006F4B7E" w:rsidRPr="00A62697" w:rsidRDefault="009A44BE" w:rsidP="009A44BE">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ust. 6 Czy Zamawiający wyrazi zgodę usunięcie par. 5 ust. 6?</w:t>
      </w:r>
    </w:p>
    <w:p w:rsidR="006F4B7E" w:rsidRPr="00A62697" w:rsidRDefault="006F4B7E" w:rsidP="004C16E6">
      <w:pPr>
        <w:pStyle w:val="Akapitzlist"/>
        <w:shd w:val="clear" w:color="auto" w:fill="FFFFFF"/>
        <w:rPr>
          <w:rFonts w:eastAsia="Times New Roman" w:cs="Times New Roman"/>
          <w:color w:val="222222"/>
        </w:rPr>
      </w:pPr>
      <w:r w:rsidRPr="00A62697">
        <w:rPr>
          <w:rFonts w:eastAsia="Times New Roman" w:cs="Times New Roman"/>
          <w:color w:val="222222"/>
        </w:rPr>
        <w:t>Uzasadnienie:</w:t>
      </w:r>
    </w:p>
    <w:p w:rsidR="006F4B7E" w:rsidRPr="00A62697" w:rsidRDefault="006F4B7E" w:rsidP="004C16E6">
      <w:pPr>
        <w:pStyle w:val="Akapitzlist"/>
        <w:shd w:val="clear" w:color="auto" w:fill="FFFFFF"/>
        <w:rPr>
          <w:rFonts w:eastAsia="Times New Roman" w:cs="Times New Roman"/>
          <w:color w:val="222222"/>
        </w:rPr>
      </w:pPr>
      <w:r w:rsidRPr="00A62697">
        <w:rPr>
          <w:rFonts w:eastAsia="Times New Roman" w:cs="Times New Roman"/>
          <w:color w:val="222222"/>
        </w:rPr>
        <w:t>Zasadne byłoby, aby Wykonawca znał ewentualną kwotę kary umownej przed jej potrąceniem i ewentualnie mógł wówczas wyrazić zgodę na jej potrącenie z wynagrodzenia. Takie automatyczne i jednostkowe „potrącanie” może prowadzić do licznych błędów.</w:t>
      </w:r>
    </w:p>
    <w:p w:rsidR="004C16E6" w:rsidRPr="00A62697" w:rsidRDefault="004C16E6" w:rsidP="004C16E6">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4C16E6">
      <w:pPr>
        <w:pStyle w:val="Akapitzlist"/>
        <w:shd w:val="clear" w:color="auto" w:fill="FFFFFF"/>
        <w:rPr>
          <w:rFonts w:eastAsia="Times New Roman" w:cs="Times New Roman"/>
          <w:color w:val="222222"/>
        </w:rPr>
      </w:pP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Czy Zamawiający wyrazi zgodę na dodanie ustępu o brzemieniu „Całkowita wartość kar umownych nie może przekraczać 4,95% wartości brutto umowy.”?</w:t>
      </w:r>
    </w:p>
    <w:p w:rsidR="006F4B7E" w:rsidRPr="00A62697" w:rsidRDefault="006F4B7E" w:rsidP="00BB117F">
      <w:pPr>
        <w:pStyle w:val="Akapitzlist"/>
        <w:shd w:val="clear" w:color="auto" w:fill="FFFFFF"/>
        <w:rPr>
          <w:rFonts w:eastAsia="Times New Roman" w:cs="Times New Roman"/>
          <w:color w:val="222222"/>
        </w:rPr>
      </w:pPr>
      <w:r w:rsidRPr="00A62697">
        <w:rPr>
          <w:rFonts w:eastAsia="Times New Roman" w:cs="Times New Roman"/>
          <w:color w:val="222222"/>
        </w:rPr>
        <w:t>Uzasadnienie:</w:t>
      </w:r>
    </w:p>
    <w:p w:rsidR="006F4B7E" w:rsidRPr="00A62697" w:rsidRDefault="006F4B7E" w:rsidP="00BB117F">
      <w:pPr>
        <w:pStyle w:val="Akapitzlist"/>
        <w:shd w:val="clear" w:color="auto" w:fill="FFFFFF"/>
        <w:rPr>
          <w:rFonts w:eastAsia="Times New Roman" w:cs="Times New Roman"/>
          <w:color w:val="222222"/>
        </w:rPr>
      </w:pPr>
      <w:r w:rsidRPr="00A62697">
        <w:rPr>
          <w:rFonts w:eastAsia="Times New Roman" w:cs="Times New Roman"/>
          <w:color w:val="222222"/>
        </w:rPr>
        <w:t>Kara umowna ma  na celu naprawienie szkody poniesionej przez Zamawiającego, ale nie może być nadmierna oraz prowadzić do konieczności nieuzasadnionego ponoszenia przez wykonawcę nieproporcjonalnych obciążeń. Ponadto, w razie gdyby szkoda była wyższa, Zamawiający ma prawo dochodzić odszkodowania na zasadach ogólnych na podstawie par. 5 ust.4.</w:t>
      </w:r>
    </w:p>
    <w:p w:rsidR="006F4B7E" w:rsidRPr="00A62697" w:rsidRDefault="00BB117F" w:rsidP="00BB117F">
      <w:pPr>
        <w:pStyle w:val="Akapitzlist"/>
        <w:shd w:val="clear" w:color="auto" w:fill="FFFFFF"/>
        <w:rPr>
          <w:rFonts w:eastAsia="Times New Roman" w:cs="Times New Roman"/>
          <w:b/>
          <w:i/>
          <w:color w:val="222222"/>
        </w:rPr>
      </w:pPr>
      <w:r w:rsidRPr="00A62697">
        <w:rPr>
          <w:rFonts w:eastAsia="Times New Roman" w:cs="Times New Roman"/>
          <w:b/>
          <w:i/>
          <w:color w:val="222222"/>
        </w:rPr>
        <w:t>Nie.</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Czy Zamawiający wyrazi zgodę, aby uprawnienie do żądania zapłaty kar umownych przysługiwało w terminie 30 dni od dnia powzięcia wiadomości o zaistnieniu przesłanki do ich naliczenia?</w:t>
      </w:r>
    </w:p>
    <w:p w:rsidR="006F4B7E" w:rsidRPr="00A62697" w:rsidRDefault="006874EF" w:rsidP="006874EF">
      <w:pPr>
        <w:pStyle w:val="Akapitzlist"/>
        <w:shd w:val="clear" w:color="auto" w:fill="FFFFFF"/>
        <w:rPr>
          <w:rFonts w:eastAsia="Times New Roman" w:cs="Times New Roman"/>
          <w:color w:val="222222"/>
        </w:rPr>
      </w:pPr>
      <w:r w:rsidRPr="00A62697">
        <w:rPr>
          <w:rFonts w:eastAsia="Times New Roman" w:cs="Times New Roman"/>
          <w:b/>
          <w:i/>
          <w:color w:val="222222"/>
        </w:rPr>
        <w:t>Tak.</w:t>
      </w:r>
      <w:r w:rsidRPr="00A62697">
        <w:rPr>
          <w:rFonts w:eastAsia="Times New Roman" w:cs="Times New Roman"/>
          <w:color w:val="222222"/>
        </w:rPr>
        <w:t xml:space="preserve"> </w:t>
      </w:r>
    </w:p>
    <w:p w:rsidR="00BB78D0"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5 Prosimy o dodanie zapisu o brzmieniu: „Zamawiający może w każdym czasie odstąpić od żądania zapłaty przez Wykonawcę kary umownej.’</w:t>
      </w:r>
    </w:p>
    <w:p w:rsidR="006F4B7E" w:rsidRPr="00A62697" w:rsidRDefault="00BB78D0" w:rsidP="00BB78D0">
      <w:pPr>
        <w:pStyle w:val="Akapitzlist"/>
        <w:shd w:val="clear" w:color="auto" w:fill="FFFFFF"/>
        <w:rPr>
          <w:rFonts w:eastAsia="Times New Roman" w:cs="Times New Roman"/>
          <w:color w:val="222222"/>
        </w:rPr>
      </w:pPr>
      <w:r w:rsidRPr="00A62697">
        <w:rPr>
          <w:rFonts w:eastAsia="Times New Roman" w:cs="Times New Roman"/>
          <w:b/>
          <w:i/>
          <w:color w:val="222222"/>
        </w:rPr>
        <w:t>Nie.</w:t>
      </w:r>
      <w:r w:rsidR="006F4B7E" w:rsidRPr="00A62697">
        <w:rPr>
          <w:rFonts w:eastAsia="Times New Roman" w:cs="Times New Roman"/>
          <w:color w:val="222222"/>
        </w:rPr>
        <w:t>’</w:t>
      </w:r>
      <w:r w:rsidRPr="00A62697">
        <w:rPr>
          <w:rFonts w:eastAsia="Times New Roman" w:cs="Times New Roman"/>
          <w:color w:val="222222"/>
        </w:rPr>
        <w:t xml:space="preserve"> </w:t>
      </w:r>
    </w:p>
    <w:p w:rsidR="006F4B7E" w:rsidRPr="00A62697" w:rsidRDefault="006F4B7E" w:rsidP="006F4B7E">
      <w:pPr>
        <w:pStyle w:val="Akapitzlist"/>
        <w:numPr>
          <w:ilvl w:val="0"/>
          <w:numId w:val="6"/>
        </w:numPr>
        <w:shd w:val="clear" w:color="auto" w:fill="FFFFFF"/>
        <w:rPr>
          <w:rFonts w:eastAsia="Times New Roman" w:cs="Times New Roman"/>
          <w:color w:val="222222"/>
        </w:rPr>
      </w:pPr>
      <w:r w:rsidRPr="00A62697">
        <w:rPr>
          <w:rFonts w:eastAsia="Times New Roman" w:cs="Times New Roman"/>
          <w:color w:val="222222"/>
        </w:rPr>
        <w:t>Par. 6 Czy Zamawiający wyrazi zgodę na dodanie : „W przypadku opóźnień w płatnościach Zamawiającego o okres przekraczający 60 dni od daty wymagalności Wykonawca uprawniony jest do cesji wierzytelności, pod warunkiem poinformowania Zamawiającego o zamiarze dokonania cesji, co najmniej na 14 dni przed dokonaniem cesji wierzytelności.”?</w:t>
      </w:r>
    </w:p>
    <w:p w:rsidR="006F4B7E" w:rsidRPr="00A62697" w:rsidRDefault="00BB78D0" w:rsidP="00BB78D0">
      <w:pPr>
        <w:pStyle w:val="Akapitzlist"/>
        <w:shd w:val="clear" w:color="auto" w:fill="FFFFFF"/>
        <w:rPr>
          <w:rFonts w:eastAsia="Times New Roman" w:cs="Times New Roman"/>
          <w:color w:val="222222"/>
        </w:rPr>
      </w:pPr>
      <w:r w:rsidRPr="00A62697">
        <w:rPr>
          <w:rFonts w:eastAsia="Times New Roman" w:cs="Times New Roman"/>
          <w:b/>
          <w:i/>
          <w:color w:val="222222"/>
        </w:rPr>
        <w:t>Nie.</w:t>
      </w:r>
      <w:r w:rsidRPr="00A62697">
        <w:rPr>
          <w:rFonts w:eastAsia="Times New Roman" w:cs="Times New Roman"/>
          <w:color w:val="222222"/>
        </w:rPr>
        <w:t xml:space="preserve"> </w:t>
      </w:r>
    </w:p>
    <w:p w:rsidR="009541E4" w:rsidRPr="00A62697" w:rsidRDefault="006F4B7E" w:rsidP="006F4B7E">
      <w:pPr>
        <w:pStyle w:val="Akapitzlist"/>
        <w:numPr>
          <w:ilvl w:val="0"/>
          <w:numId w:val="6"/>
        </w:numPr>
        <w:jc w:val="both"/>
        <w:outlineLvl w:val="0"/>
        <w:rPr>
          <w:rFonts w:cs="Times New Roman"/>
          <w:smallCaps/>
          <w:spacing w:val="20"/>
          <w:u w:val="single"/>
        </w:rPr>
      </w:pPr>
      <w:r w:rsidRPr="00A62697">
        <w:rPr>
          <w:rFonts w:eastAsia="Times New Roman" w:cs="Times New Roman"/>
          <w:color w:val="222222"/>
        </w:rPr>
        <w:t>Par. 8 ust. 2 Czy Zamawiający wyrazi zgodę, aby uprawnienie do odstąpienia od umowy przysługiwało po bezskutecznym pisemnym wezwaniu Wykonawcy do należytego wykonania umowy z wyznaczeniem dodatkowego terminu, nie krótszego niż 3 dni robocze?</w:t>
      </w:r>
    </w:p>
    <w:p w:rsidR="00A62697" w:rsidRDefault="00A62697" w:rsidP="00A62697">
      <w:pPr>
        <w:pStyle w:val="Akapitzlist"/>
        <w:jc w:val="both"/>
        <w:outlineLvl w:val="0"/>
        <w:rPr>
          <w:rFonts w:eastAsia="Times New Roman" w:cs="Times New Roman"/>
          <w:b/>
          <w:i/>
          <w:color w:val="222222"/>
        </w:rPr>
      </w:pPr>
      <w:r w:rsidRPr="00A62697">
        <w:rPr>
          <w:rFonts w:eastAsia="Times New Roman" w:cs="Times New Roman"/>
          <w:b/>
          <w:i/>
          <w:color w:val="222222"/>
        </w:rPr>
        <w:t>Nie.</w:t>
      </w:r>
    </w:p>
    <w:p w:rsidR="00054C62" w:rsidRPr="00A62697" w:rsidRDefault="00054C62" w:rsidP="00A62697">
      <w:pPr>
        <w:pStyle w:val="Akapitzlist"/>
        <w:jc w:val="both"/>
        <w:outlineLvl w:val="0"/>
        <w:rPr>
          <w:b/>
          <w:i/>
          <w:smallCaps/>
          <w:spacing w:val="20"/>
          <w:u w:val="single"/>
        </w:rPr>
      </w:pPr>
    </w:p>
    <w:p w:rsidR="005F1C3C" w:rsidRPr="00054C62" w:rsidRDefault="005F1C3C" w:rsidP="005F1C3C">
      <w:pPr>
        <w:jc w:val="both"/>
        <w:rPr>
          <w:rFonts w:cs="Arial"/>
          <w:sz w:val="22"/>
          <w:szCs w:val="22"/>
          <w:u w:val="single"/>
        </w:rPr>
      </w:pPr>
      <w:r w:rsidRPr="00054C62">
        <w:rPr>
          <w:rFonts w:cs="Arial"/>
          <w:sz w:val="22"/>
          <w:szCs w:val="22"/>
        </w:rPr>
        <w:t xml:space="preserve">           </w:t>
      </w:r>
      <w:r w:rsidRPr="00054C62">
        <w:rPr>
          <w:rFonts w:cs="Arial"/>
          <w:sz w:val="22"/>
          <w:szCs w:val="22"/>
          <w:u w:val="single"/>
        </w:rPr>
        <w:t>Pakiet nr XXXVI poz. 1 i 2</w:t>
      </w:r>
    </w:p>
    <w:p w:rsidR="005F1C3C" w:rsidRDefault="005F1C3C" w:rsidP="005F1C3C">
      <w:pPr>
        <w:jc w:val="both"/>
        <w:rPr>
          <w:rFonts w:cs="Arial"/>
          <w:sz w:val="22"/>
          <w:szCs w:val="22"/>
        </w:rPr>
      </w:pPr>
      <w:r>
        <w:rPr>
          <w:rFonts w:cs="Arial"/>
          <w:sz w:val="22"/>
          <w:szCs w:val="22"/>
        </w:rPr>
        <w:t xml:space="preserve">           Prosimy o wyrażenie zgody na zaoferowanie preparatu </w:t>
      </w:r>
      <w:r w:rsidRPr="008B1DA2">
        <w:rPr>
          <w:rFonts w:cs="Arial"/>
          <w:sz w:val="22"/>
          <w:szCs w:val="22"/>
          <w:u w:val="single"/>
        </w:rPr>
        <w:t>płynnego</w:t>
      </w:r>
      <w:r>
        <w:rPr>
          <w:rFonts w:cs="Arial"/>
          <w:sz w:val="22"/>
          <w:szCs w:val="22"/>
        </w:rPr>
        <w:t xml:space="preserve"> w opakowaniach 5 kg.</w:t>
      </w:r>
    </w:p>
    <w:p w:rsidR="005F1C3C" w:rsidRDefault="005F1C3C" w:rsidP="005F1C3C">
      <w:pPr>
        <w:jc w:val="both"/>
        <w:rPr>
          <w:rFonts w:cs="Arial"/>
          <w:sz w:val="22"/>
          <w:szCs w:val="22"/>
        </w:rPr>
      </w:pPr>
      <w:r>
        <w:rPr>
          <w:rFonts w:cs="Arial"/>
          <w:sz w:val="22"/>
          <w:szCs w:val="22"/>
        </w:rPr>
        <w:t xml:space="preserve">           Prosimy o podanie, czy do wyliczeń przyjąć 1l = 1kg, czy wyliczać z gęstości.</w:t>
      </w:r>
    </w:p>
    <w:p w:rsidR="00054C62" w:rsidRPr="00054C62" w:rsidRDefault="00054C62" w:rsidP="00054C62">
      <w:pPr>
        <w:pStyle w:val="Akapitzlist"/>
        <w:numPr>
          <w:ilvl w:val="0"/>
          <w:numId w:val="6"/>
        </w:numPr>
        <w:jc w:val="both"/>
        <w:rPr>
          <w:rFonts w:cs="Arial"/>
          <w:sz w:val="22"/>
          <w:szCs w:val="22"/>
          <w:lang w:eastAsia="en-US"/>
        </w:rPr>
      </w:pPr>
      <w:r>
        <w:rPr>
          <w:rFonts w:cs="Arial"/>
          <w:b/>
          <w:i/>
          <w:sz w:val="22"/>
          <w:szCs w:val="22"/>
          <w:lang w:eastAsia="en-US"/>
        </w:rPr>
        <w:t>Tak. Do wyliczeń przyjąć 1l =1kg.</w:t>
      </w:r>
    </w:p>
    <w:p w:rsidR="005F1C3C" w:rsidRDefault="005F1C3C" w:rsidP="005F1C3C">
      <w:pPr>
        <w:jc w:val="both"/>
        <w:rPr>
          <w:rFonts w:cs="Arial"/>
          <w:b/>
          <w:sz w:val="22"/>
          <w:szCs w:val="22"/>
        </w:rPr>
      </w:pPr>
    </w:p>
    <w:p w:rsidR="005F1C3C" w:rsidRPr="00F00D59" w:rsidRDefault="005F1C3C" w:rsidP="005F1C3C">
      <w:pPr>
        <w:jc w:val="both"/>
        <w:rPr>
          <w:rFonts w:cs="Arial"/>
          <w:b/>
          <w:sz w:val="22"/>
          <w:szCs w:val="22"/>
          <w:lang w:eastAsia="en-US"/>
        </w:rPr>
      </w:pPr>
      <w:r>
        <w:rPr>
          <w:rFonts w:cs="Arial"/>
          <w:b/>
          <w:sz w:val="22"/>
          <w:szCs w:val="22"/>
          <w:lang w:eastAsia="en-US"/>
        </w:rPr>
        <w:t xml:space="preserve">           </w:t>
      </w:r>
      <w:r w:rsidRPr="00F00D59">
        <w:rPr>
          <w:rFonts w:cs="Arial"/>
          <w:b/>
          <w:sz w:val="22"/>
          <w:szCs w:val="22"/>
          <w:lang w:eastAsia="en-US"/>
        </w:rPr>
        <w:t>Pytanie ogólne:</w:t>
      </w:r>
    </w:p>
    <w:p w:rsidR="005F1C3C" w:rsidRDefault="005F1C3C" w:rsidP="005F1C3C">
      <w:pPr>
        <w:pStyle w:val="Tekstpodstawowywcity"/>
        <w:ind w:left="0"/>
        <w:rPr>
          <w:rFonts w:cs="Arial"/>
          <w:sz w:val="22"/>
          <w:szCs w:val="22"/>
        </w:rPr>
      </w:pPr>
      <w:r>
        <w:rPr>
          <w:rFonts w:cs="Arial"/>
          <w:sz w:val="22"/>
          <w:szCs w:val="22"/>
        </w:rPr>
        <w:t xml:space="preserve">           </w:t>
      </w:r>
      <w:r w:rsidRPr="00232508">
        <w:rPr>
          <w:rFonts w:cs="Arial"/>
          <w:sz w:val="22"/>
          <w:szCs w:val="22"/>
        </w:rPr>
        <w:t xml:space="preserve">W razie wyrażenia zgody na inne wielkości opakowań prosimy o określenie ilości opakowań, które </w:t>
      </w:r>
      <w:r>
        <w:rPr>
          <w:rFonts w:cs="Arial"/>
          <w:sz w:val="22"/>
          <w:szCs w:val="22"/>
        </w:rPr>
        <w:t xml:space="preserve">    </w:t>
      </w:r>
    </w:p>
    <w:p w:rsidR="005F1C3C" w:rsidRDefault="005F1C3C" w:rsidP="005F1C3C">
      <w:pPr>
        <w:pStyle w:val="Tekstpodstawowywcity"/>
        <w:ind w:left="0"/>
        <w:rPr>
          <w:rFonts w:cs="Arial"/>
          <w:sz w:val="22"/>
          <w:szCs w:val="22"/>
        </w:rPr>
      </w:pPr>
      <w:r>
        <w:rPr>
          <w:rFonts w:cs="Arial"/>
          <w:sz w:val="22"/>
          <w:szCs w:val="22"/>
        </w:rPr>
        <w:t xml:space="preserve">          </w:t>
      </w:r>
      <w:r w:rsidRPr="00232508">
        <w:rPr>
          <w:rFonts w:cs="Arial"/>
          <w:sz w:val="22"/>
          <w:szCs w:val="22"/>
        </w:rPr>
        <w:t xml:space="preserve">należy wycenić. Czy wycenić ułamkową ilość opakowań, czy zaokrąglać w górę, bądź zgodnie z </w:t>
      </w:r>
      <w:proofErr w:type="spellStart"/>
      <w:r w:rsidRPr="00232508">
        <w:rPr>
          <w:rFonts w:cs="Arial"/>
          <w:sz w:val="22"/>
          <w:szCs w:val="22"/>
        </w:rPr>
        <w:t>zasa</w:t>
      </w:r>
      <w:proofErr w:type="spellEnd"/>
      <w:r>
        <w:rPr>
          <w:rFonts w:cs="Arial"/>
          <w:sz w:val="22"/>
          <w:szCs w:val="22"/>
        </w:rPr>
        <w:t xml:space="preserve">  </w:t>
      </w:r>
    </w:p>
    <w:p w:rsidR="005F1C3C" w:rsidRDefault="005F1C3C" w:rsidP="005F1C3C">
      <w:pPr>
        <w:pStyle w:val="Tekstpodstawowywcity"/>
        <w:ind w:left="0"/>
        <w:rPr>
          <w:rFonts w:cs="Arial"/>
          <w:sz w:val="22"/>
          <w:szCs w:val="22"/>
        </w:rPr>
      </w:pPr>
      <w:r>
        <w:rPr>
          <w:rFonts w:cs="Arial"/>
          <w:sz w:val="22"/>
          <w:szCs w:val="22"/>
        </w:rPr>
        <w:t xml:space="preserve">          </w:t>
      </w:r>
      <w:proofErr w:type="spellStart"/>
      <w:r w:rsidRPr="00232508">
        <w:rPr>
          <w:rFonts w:cs="Arial"/>
          <w:sz w:val="22"/>
          <w:szCs w:val="22"/>
        </w:rPr>
        <w:t>dami</w:t>
      </w:r>
      <w:proofErr w:type="spellEnd"/>
      <w:r w:rsidRPr="00232508">
        <w:rPr>
          <w:rFonts w:cs="Arial"/>
          <w:sz w:val="22"/>
          <w:szCs w:val="22"/>
        </w:rPr>
        <w:t xml:space="preserve"> matematyki ( do 0</w:t>
      </w:r>
      <w:r>
        <w:rPr>
          <w:rFonts w:cs="Arial"/>
          <w:sz w:val="22"/>
          <w:szCs w:val="22"/>
        </w:rPr>
        <w:t>,5 w dół, a powyżej 0,5 w górę).</w:t>
      </w:r>
    </w:p>
    <w:p w:rsidR="00847B55" w:rsidRPr="001B1F03" w:rsidRDefault="00D15376" w:rsidP="00847B55">
      <w:pPr>
        <w:pStyle w:val="Tekstpodstawowywcity"/>
        <w:numPr>
          <w:ilvl w:val="0"/>
          <w:numId w:val="6"/>
        </w:numPr>
        <w:rPr>
          <w:rFonts w:cs="Arial"/>
          <w:sz w:val="22"/>
          <w:szCs w:val="22"/>
        </w:rPr>
      </w:pPr>
      <w:r w:rsidRPr="00D15376">
        <w:rPr>
          <w:b/>
          <w:i/>
        </w:rPr>
        <w:t>Zamawiający dopuszcza ilość opakowań wyrażoną liczbą niecałkowitą (</w:t>
      </w:r>
      <w:proofErr w:type="spellStart"/>
      <w:r w:rsidRPr="00D15376">
        <w:rPr>
          <w:b/>
          <w:i/>
        </w:rPr>
        <w:t>np</w:t>
      </w:r>
      <w:proofErr w:type="spellEnd"/>
      <w:r w:rsidRPr="00D15376">
        <w:rPr>
          <w:b/>
          <w:i/>
        </w:rPr>
        <w:t xml:space="preserve"> do 2-óch miejsc po przecinku). Należy wycenić pełne opakowania.</w:t>
      </w:r>
      <w:r w:rsidR="00ED3C11" w:rsidRPr="00D15376">
        <w:rPr>
          <w:rFonts w:cs="Arial"/>
          <w:b/>
          <w:i/>
          <w:sz w:val="22"/>
          <w:szCs w:val="22"/>
        </w:rPr>
        <w:t>)</w:t>
      </w:r>
      <w:r w:rsidR="00ED3C11">
        <w:rPr>
          <w:rFonts w:cs="Arial"/>
          <w:b/>
          <w:i/>
          <w:sz w:val="22"/>
          <w:szCs w:val="22"/>
        </w:rPr>
        <w:t>.</w:t>
      </w:r>
    </w:p>
    <w:p w:rsidR="001B1F03" w:rsidRDefault="001B1F03" w:rsidP="001B1F03">
      <w:pPr>
        <w:pStyle w:val="Tekstpodstawowywcity"/>
        <w:ind w:left="720"/>
        <w:rPr>
          <w:rFonts w:cs="Arial"/>
          <w:sz w:val="22"/>
          <w:szCs w:val="22"/>
        </w:rPr>
      </w:pPr>
    </w:p>
    <w:p w:rsidR="001B1F03" w:rsidRPr="001B1F03" w:rsidRDefault="001B1F03" w:rsidP="001B1F03">
      <w:pPr>
        <w:pStyle w:val="Akapitzlist"/>
        <w:tabs>
          <w:tab w:val="left" w:pos="567"/>
        </w:tabs>
        <w:rPr>
          <w:rFonts w:cs="Calibri"/>
          <w:lang w:eastAsia="ar-SA"/>
        </w:rPr>
      </w:pPr>
      <w:r w:rsidRPr="001B1F03">
        <w:rPr>
          <w:rFonts w:cs="Calibri"/>
          <w:lang w:eastAsia="ar-SA"/>
        </w:rPr>
        <w:lastRenderedPageBreak/>
        <w:t>1</w:t>
      </w:r>
      <w:r w:rsidRPr="001B1F03">
        <w:rPr>
          <w:rFonts w:cs="Calibri"/>
          <w:u w:val="single"/>
          <w:lang w:eastAsia="ar-SA"/>
        </w:rPr>
        <w:t>. Pakiet nr XXI poz. 1</w:t>
      </w:r>
      <w:r w:rsidRPr="001B1F03">
        <w:rPr>
          <w:rFonts w:cs="Calibri"/>
          <w:lang w:eastAsia="ar-SA"/>
        </w:rPr>
        <w:t xml:space="preserve"> – Czy Zamawiający wyrazi zgodę na zaoferowanie testu o czułości  </w:t>
      </w:r>
    </w:p>
    <w:p w:rsidR="004878A0" w:rsidRDefault="001B1F03" w:rsidP="001B1F03">
      <w:pPr>
        <w:pStyle w:val="Akapitzlist"/>
        <w:tabs>
          <w:tab w:val="left" w:pos="567"/>
        </w:tabs>
        <w:rPr>
          <w:rFonts w:cs="Calibri"/>
          <w:lang w:eastAsia="ar-SA"/>
        </w:rPr>
      </w:pPr>
      <w:r>
        <w:rPr>
          <w:rFonts w:cs="Calibri"/>
          <w:lang w:eastAsia="ar-SA"/>
        </w:rPr>
        <w:t xml:space="preserve">    </w:t>
      </w:r>
      <w:r w:rsidRPr="001B1F03">
        <w:rPr>
          <w:rFonts w:cs="Calibri"/>
          <w:lang w:eastAsia="ar-SA"/>
        </w:rPr>
        <w:t>analitycznej  lepszej</w:t>
      </w:r>
      <w:r>
        <w:rPr>
          <w:rFonts w:cs="Calibri"/>
          <w:lang w:eastAsia="ar-SA"/>
        </w:rPr>
        <w:t xml:space="preserve"> niż 0.1 WHO IU/</w:t>
      </w:r>
      <w:proofErr w:type="spellStart"/>
      <w:r>
        <w:rPr>
          <w:rFonts w:cs="Calibri"/>
          <w:lang w:eastAsia="ar-SA"/>
        </w:rPr>
        <w:t>m</w:t>
      </w:r>
      <w:r w:rsidR="0086467C">
        <w:rPr>
          <w:rFonts w:cs="Calibri"/>
          <w:lang w:eastAsia="ar-SA"/>
        </w:rPr>
        <w:t>L</w:t>
      </w:r>
      <w:proofErr w:type="spellEnd"/>
    </w:p>
    <w:p w:rsidR="0086467C" w:rsidRPr="00D15376" w:rsidRDefault="001B1F03" w:rsidP="00D15376">
      <w:pPr>
        <w:pStyle w:val="Akapitzlist"/>
        <w:numPr>
          <w:ilvl w:val="0"/>
          <w:numId w:val="6"/>
        </w:numPr>
        <w:tabs>
          <w:tab w:val="left" w:pos="567"/>
        </w:tabs>
        <w:rPr>
          <w:rFonts w:cs="Calibri"/>
          <w:lang w:eastAsia="ar-SA"/>
        </w:rPr>
      </w:pPr>
      <w:r>
        <w:rPr>
          <w:rFonts w:cs="Calibri"/>
          <w:b/>
          <w:i/>
          <w:lang w:eastAsia="ar-SA"/>
        </w:rPr>
        <w:t xml:space="preserve">  Ta</w:t>
      </w:r>
      <w:r w:rsidR="00D15376">
        <w:rPr>
          <w:rFonts w:cs="Calibri"/>
          <w:b/>
          <w:i/>
          <w:lang w:eastAsia="ar-SA"/>
        </w:rPr>
        <w:t>k.</w:t>
      </w:r>
    </w:p>
    <w:p w:rsidR="0086467C" w:rsidRDefault="0086467C" w:rsidP="0086467C">
      <w:pPr>
        <w:contextualSpacing/>
        <w:jc w:val="both"/>
        <w:rPr>
          <w:rFonts w:cs="Times New Roman"/>
        </w:rPr>
      </w:pPr>
    </w:p>
    <w:p w:rsidR="0086467C" w:rsidRPr="009B3EB5" w:rsidRDefault="0086467C" w:rsidP="0086467C">
      <w:pPr>
        <w:contextualSpacing/>
        <w:jc w:val="both"/>
        <w:rPr>
          <w:rFonts w:cs="Times New Roman"/>
          <w:u w:val="single"/>
        </w:rPr>
      </w:pPr>
      <w:r w:rsidRPr="009B3EB5">
        <w:rPr>
          <w:rFonts w:cs="Times New Roman"/>
          <w:u w:val="single"/>
        </w:rPr>
        <w:t>Pytanie 1</w:t>
      </w:r>
    </w:p>
    <w:p w:rsidR="0086467C" w:rsidRPr="009351AA" w:rsidRDefault="0086467C" w:rsidP="0086467C">
      <w:pPr>
        <w:contextualSpacing/>
        <w:jc w:val="both"/>
        <w:rPr>
          <w:rFonts w:cs="Times New Roman"/>
        </w:rPr>
      </w:pPr>
      <w:r w:rsidRPr="009351AA">
        <w:rPr>
          <w:rFonts w:cs="Times New Roman"/>
        </w:rPr>
        <w:t>Czy Zamawiający zgodzi się na podpisanie wraz z umową harmonogramu dostaw dla pakietu nr XXXVII, który ułatwi realizację zawartej umowy, ze szczególnym wskazaniem na fakt specyficznego cyklu produkcyjnego niektórych pozycji przedmiotu zamówienia (krwinki wzorcowe)?</w:t>
      </w:r>
    </w:p>
    <w:p w:rsidR="0086467C" w:rsidRPr="009351AA" w:rsidRDefault="0086467C" w:rsidP="0086467C">
      <w:pPr>
        <w:contextualSpacing/>
        <w:jc w:val="both"/>
        <w:rPr>
          <w:rFonts w:cs="Times New Roman"/>
        </w:rPr>
      </w:pPr>
      <w:r w:rsidRPr="009351AA">
        <w:rPr>
          <w:rFonts w:cs="Times New Roman"/>
        </w:rPr>
        <w:t>Proponujemy wprowadzenie zapisu do projektu umowy o treści: „dostawy krwinek realizowane będą zgodnie z wcześniej ustalonym przez strony harmonogramem dołączonym do umowy. Projekt harmonogramu zobowiązuje się przedłożyć Wykonawca.</w:t>
      </w:r>
    </w:p>
    <w:p w:rsidR="0086467C" w:rsidRPr="009351AA" w:rsidRDefault="0086467C" w:rsidP="0086467C">
      <w:pPr>
        <w:contextualSpacing/>
        <w:jc w:val="both"/>
        <w:rPr>
          <w:rFonts w:cs="Times New Roman"/>
          <w:b/>
        </w:rPr>
      </w:pPr>
    </w:p>
    <w:p w:rsidR="0086467C" w:rsidRPr="009351AA" w:rsidRDefault="0086467C" w:rsidP="0086467C">
      <w:pPr>
        <w:contextualSpacing/>
        <w:jc w:val="both"/>
        <w:rPr>
          <w:rFonts w:cs="Times New Roman"/>
          <w:b/>
        </w:rPr>
      </w:pPr>
      <w:r w:rsidRPr="009351AA">
        <w:rPr>
          <w:rFonts w:cs="Times New Roman"/>
          <w:b/>
        </w:rPr>
        <w:t>Uzasadnienie</w:t>
      </w:r>
    </w:p>
    <w:p w:rsidR="0086467C" w:rsidRDefault="0086467C" w:rsidP="0086467C">
      <w:pPr>
        <w:contextualSpacing/>
        <w:jc w:val="both"/>
        <w:rPr>
          <w:rFonts w:cs="Times New Roman"/>
        </w:rPr>
      </w:pPr>
      <w:r w:rsidRPr="009351AA">
        <w:rPr>
          <w:rFonts w:cs="Times New Roman"/>
        </w:rPr>
        <w:t>Krwinki produkowane są z krwi pozyskiwanej od dawców. Zgodnie z Rozporządzeniem Ministra Zdrowia dawcy o odpowiednich fenotypach mogą oddać krew tylko 6 razy w roku pod warunkiem ,że przejdą pozytywnie badania wymagane w Banku Krwi. Zatem pozyskanie dawców i cykl pobrań narzuca wytwórcą krwinek wykorzystywanych do badań in vitro reżim produkcji w równych odstępach comiesięcznych. Ponadto termin ważności produktu wynosi od 5 do 6 tygodni. Kalkulacja potencjalnie 1 dostawy w miesiącu z wyłączeniem dostaw na cito pozwoli złożyć Wykonawcy korzystniejszą ofertę cenowo, a zważywszy, że laboratorium Zamawiającego jest zarządzane przez doświadczona kadrę nie zachwieje powyższe działanie pracą  diagnostów.</w:t>
      </w:r>
    </w:p>
    <w:p w:rsidR="009B3EB5" w:rsidRPr="009B3EB5" w:rsidRDefault="009B3EB5" w:rsidP="009B3EB5">
      <w:pPr>
        <w:pStyle w:val="Akapitzlist"/>
        <w:numPr>
          <w:ilvl w:val="0"/>
          <w:numId w:val="6"/>
        </w:numPr>
        <w:jc w:val="both"/>
        <w:rPr>
          <w:rFonts w:cs="Times New Roman"/>
        </w:rPr>
      </w:pPr>
      <w:r>
        <w:rPr>
          <w:rFonts w:cs="Times New Roman"/>
          <w:b/>
          <w:i/>
        </w:rPr>
        <w:t>Tak.</w:t>
      </w:r>
    </w:p>
    <w:p w:rsidR="0086467C" w:rsidRPr="009351AA" w:rsidRDefault="0086467C" w:rsidP="0086467C">
      <w:pPr>
        <w:contextualSpacing/>
        <w:rPr>
          <w:rFonts w:cs="Times New Roman"/>
        </w:rPr>
      </w:pPr>
    </w:p>
    <w:p w:rsidR="0086467C" w:rsidRPr="00E64F93" w:rsidRDefault="0086467C" w:rsidP="0086467C">
      <w:pPr>
        <w:contextualSpacing/>
        <w:rPr>
          <w:rFonts w:cs="Times New Roman"/>
          <w:u w:val="single"/>
        </w:rPr>
      </w:pPr>
      <w:r w:rsidRPr="00E64F93">
        <w:rPr>
          <w:rFonts w:cs="Times New Roman"/>
          <w:u w:val="single"/>
        </w:rPr>
        <w:t>Pytanie 2</w:t>
      </w:r>
    </w:p>
    <w:p w:rsidR="0086467C" w:rsidRPr="009351AA" w:rsidRDefault="0086467C" w:rsidP="0086467C">
      <w:pPr>
        <w:contextualSpacing/>
        <w:rPr>
          <w:rFonts w:eastAsia="Times New Roman" w:cs="Times New Roman"/>
        </w:rPr>
      </w:pPr>
      <w:r w:rsidRPr="009351AA">
        <w:rPr>
          <w:rFonts w:eastAsia="Times New Roman" w:cs="Times New Roman"/>
        </w:rPr>
        <w:t xml:space="preserve">W związku z </w:t>
      </w:r>
      <w:r>
        <w:rPr>
          <w:rFonts w:eastAsia="Times New Roman" w:cs="Times New Roman"/>
        </w:rPr>
        <w:t>faktem iż</w:t>
      </w:r>
      <w:r w:rsidRPr="009351AA">
        <w:rPr>
          <w:rFonts w:eastAsia="Times New Roman" w:cs="Times New Roman"/>
        </w:rPr>
        <w:t xml:space="preserve"> Zamawiający wymaga minimalnego terminu płatności wynoszącego 60 dni licząc od daty dostawy</w:t>
      </w:r>
      <w:r>
        <w:rPr>
          <w:rFonts w:eastAsia="Times New Roman" w:cs="Times New Roman"/>
        </w:rPr>
        <w:t xml:space="preserve"> w</w:t>
      </w:r>
      <w:r w:rsidRPr="009351AA">
        <w:rPr>
          <w:rFonts w:eastAsia="Times New Roman" w:cs="Times New Roman"/>
        </w:rPr>
        <w:t>nosimy o zmianę powyższego zapisu, który jest niezgodny z ustawą o z dnia 12 czerwca 2003r. o terminach zapłaty w transakcjach handlowych (</w:t>
      </w:r>
      <w:proofErr w:type="spellStart"/>
      <w:r w:rsidRPr="009351AA">
        <w:rPr>
          <w:rFonts w:eastAsia="Times New Roman" w:cs="Times New Roman"/>
        </w:rPr>
        <w:t>Dz.U</w:t>
      </w:r>
      <w:proofErr w:type="spellEnd"/>
      <w:r w:rsidRPr="009351AA">
        <w:rPr>
          <w:rFonts w:eastAsia="Times New Roman" w:cs="Times New Roman"/>
        </w:rPr>
        <w:t>. Nr 139, poz. 1323 z późniejszymi zmianami)</w:t>
      </w:r>
      <w:r w:rsidRPr="009351AA">
        <w:rPr>
          <w:rFonts w:cs="Times New Roman"/>
        </w:rPr>
        <w:t xml:space="preserve"> na 30 dniowy termin płatności.</w:t>
      </w:r>
    </w:p>
    <w:p w:rsidR="0086467C" w:rsidRPr="009351AA" w:rsidRDefault="0086467C" w:rsidP="0086467C">
      <w:pPr>
        <w:contextualSpacing/>
        <w:rPr>
          <w:rFonts w:cs="Times New Roman"/>
          <w:u w:val="single"/>
        </w:rPr>
      </w:pPr>
      <w:r w:rsidRPr="009351AA">
        <w:rPr>
          <w:rFonts w:cs="Times New Roman"/>
          <w:u w:val="single"/>
        </w:rPr>
        <w:t>Uzasadnienie</w:t>
      </w:r>
    </w:p>
    <w:p w:rsidR="0086467C" w:rsidRPr="009351AA" w:rsidRDefault="0086467C" w:rsidP="0086467C">
      <w:pPr>
        <w:contextualSpacing/>
        <w:jc w:val="both"/>
        <w:rPr>
          <w:rFonts w:eastAsia="Times New Roman" w:cs="Times New Roman"/>
        </w:rPr>
      </w:pPr>
      <w:r w:rsidRPr="009351AA">
        <w:rPr>
          <w:rFonts w:eastAsia="Times New Roman" w:cs="Times New Roman"/>
        </w:rPr>
        <w:tab/>
        <w:t>Zamawiający prowadząc postępowanie o udzielenie zamówienia publicznego w trybie przetargu nieograniczonego zobowiązany jest do przestrzegania wszystkich obowiązków wynikających z Ustawy Prawo Zamówień Publicznych [dalej PZP], oraz innych ustaw przewidzianych przez polski system prawny, w tym przede wszystkim przestrzegania zapisów Kodeksu Cywilnego.</w:t>
      </w:r>
    </w:p>
    <w:p w:rsidR="0086467C" w:rsidRPr="009351AA" w:rsidRDefault="0086467C" w:rsidP="0086467C">
      <w:pPr>
        <w:pStyle w:val="Tekstpodstawowywcity"/>
        <w:contextualSpacing/>
        <w:rPr>
          <w:b/>
        </w:rPr>
      </w:pPr>
      <w:r w:rsidRPr="009351AA">
        <w:t>Zapis zawarty w SIWZ nie jest zgodny z ustawa z dnia 12 czerwca 2003r. o terminach zapłaty w transakcjach handlowych (</w:t>
      </w:r>
      <w:proofErr w:type="spellStart"/>
      <w:r w:rsidRPr="009351AA">
        <w:t>Dz.U</w:t>
      </w:r>
      <w:proofErr w:type="spellEnd"/>
      <w:r w:rsidRPr="009351AA">
        <w:t>. Nr 139, poz. 1323 z późniejszymi zmianami), która wprowadza wprost regulacje Dyrektywy 2000/35/WE z dnia 29 czerwca 2003r. w sprawie zwalczania opó</w:t>
      </w:r>
      <w:r w:rsidRPr="009351AA">
        <w:t>ź</w:t>
      </w:r>
      <w:r w:rsidRPr="009351AA">
        <w:t>nień w płatnościach transakcji handlowych . Zamawiający jako podmiot wymieniony wprost w art. 3 pkt. 3 Ustawy z dnia 12 czerwca 2003r. o terminach zapłaty w transakcjach handlowych (</w:t>
      </w:r>
      <w:proofErr w:type="spellStart"/>
      <w:r w:rsidRPr="009351AA">
        <w:t>Dz.U</w:t>
      </w:r>
      <w:proofErr w:type="spellEnd"/>
      <w:r w:rsidRPr="009351AA">
        <w:t>. Nr 139 poz. 1323 z późniejszymi zmianami) jest zobowiązany przestrzegać wyżej w</w:t>
      </w:r>
      <w:r w:rsidRPr="009351AA">
        <w:t>y</w:t>
      </w:r>
      <w:r w:rsidRPr="009351AA">
        <w:t>mienionej ustawy oraz nie dokonywać żadnych czynności, z których wynikałyby duże opóźni</w:t>
      </w:r>
      <w:r w:rsidRPr="009351AA">
        <w:t>e</w:t>
      </w:r>
      <w:r w:rsidRPr="009351AA">
        <w:t>nia w płatnościach i tzw. długie terminy zapłaty. Jednocześnie za sprzeczne z racjonalną gosp</w:t>
      </w:r>
      <w:r w:rsidRPr="009351AA">
        <w:t>o</w:t>
      </w:r>
      <w:r w:rsidRPr="009351AA">
        <w:t>darką należy uznać, iż Zamawiający będąc podmiotem sektora finansów publicznych dopuściłby naliczanie odsetek zgodnie z art. 6 cyt. ustawy, które nie będą świadczyć o racjonalnie wyda</w:t>
      </w:r>
      <w:r w:rsidRPr="009351AA">
        <w:t>t</w:t>
      </w:r>
      <w:r w:rsidRPr="009351AA">
        <w:t>kowanych środkach,  a więc jednocześnie będą złamaniem art. 35 ustawy  pkt 3 podpunkt 1) ustawy o finansach publicznych -jasno określający, że wydatki mają być dokonywane celowo, co oznacza, że planowanie z góry opóźnień w terminie płatności jest niezgodne z zasadami g</w:t>
      </w:r>
      <w:r w:rsidRPr="009351AA">
        <w:t>o</w:t>
      </w:r>
      <w:r w:rsidRPr="009351AA">
        <w:t>spodarowania środkami publicznymi i równocześnie osłabia zaufanie do Zamawiającego i sug</w:t>
      </w:r>
      <w:r w:rsidRPr="009351AA">
        <w:t>e</w:t>
      </w:r>
      <w:r w:rsidRPr="009351AA">
        <w:t>ruje, że jednostka Zamawiającego w planie finansowym przewidziała możliwość realizacji z</w:t>
      </w:r>
      <w:r w:rsidRPr="009351AA">
        <w:t>o</w:t>
      </w:r>
      <w:r w:rsidRPr="009351AA">
        <w:t xml:space="preserve">bowiązania z tytułu odsetek za zwłokę. </w:t>
      </w:r>
    </w:p>
    <w:p w:rsidR="0086467C" w:rsidRPr="009351AA" w:rsidRDefault="0086467C" w:rsidP="0086467C">
      <w:pPr>
        <w:ind w:firstLine="709"/>
        <w:contextualSpacing/>
        <w:jc w:val="both"/>
        <w:rPr>
          <w:rFonts w:eastAsia="Times New Roman" w:cs="Times New Roman"/>
        </w:rPr>
      </w:pPr>
      <w:r w:rsidRPr="009351AA">
        <w:rPr>
          <w:rFonts w:eastAsia="Times New Roman" w:cs="Times New Roman"/>
        </w:rPr>
        <w:t xml:space="preserve">Z uwagi na powyższe należy stwierdzić, że zmiany są konieczne i zasadne, ponieważ wszystkim uczestnikom postępowania zagraża podpisanie umowy, której wykonanie będzie się </w:t>
      </w:r>
      <w:r w:rsidRPr="009351AA">
        <w:rPr>
          <w:rFonts w:eastAsia="Times New Roman" w:cs="Times New Roman"/>
        </w:rPr>
        <w:lastRenderedPageBreak/>
        <w:t>wiązało</w:t>
      </w:r>
      <w:r w:rsidRPr="009351AA">
        <w:rPr>
          <w:rFonts w:eastAsia="Times New Roman" w:cs="Times New Roman"/>
          <w:b/>
        </w:rPr>
        <w:t xml:space="preserve"> </w:t>
      </w:r>
      <w:r w:rsidRPr="009351AA">
        <w:rPr>
          <w:rFonts w:eastAsia="Times New Roman" w:cs="Times New Roman"/>
        </w:rPr>
        <w:t xml:space="preserve">się z utratą płynności finansowej. O ile konieczne jest istnienie uregulowań prawnych, które prowadzą do wyłonienia dostawcy w trybie postępowania o zamówienia publiczne, to  podpisanie umowy  z takim dostawcą nie może być sprzeczne z podstawowymi zasadami zawierania umów cywilnoprawnych i nie może prowadzić do wykorzystywania uregulowań prawnych dotyczących zamówień publicznych do nadmiernego uprzywilejowania podmiotów, które do stosowania tej ustawy są zobowiązane. Pozostawienie takiego stanu rzeczy, jaki został zapisany w projekcie umowy, będącej załącznikiem do SIWZ spowoduje możliwość postawienia potencjalnego wykonawcy w sytuacji znanej w doktrynie jako pozycja „kreatywnego bankruta”, tzn., że zgodnie z dokumentacją rozliczeniową firma będzie w doskonałej sytuacji finansowej, ale środki należne będą „zamrożone” w wystawionych i niezapłaconych fakturach co sprawi, ze wbrew zapisom nie będą to „środki obrotowe”, gdyż nie będzie możliwości wykorzystanie ich przez wykonawcę. </w:t>
      </w:r>
    </w:p>
    <w:p w:rsidR="0086467C" w:rsidRPr="009351AA" w:rsidRDefault="0086467C" w:rsidP="0086467C">
      <w:pPr>
        <w:ind w:firstLine="709"/>
        <w:contextualSpacing/>
        <w:jc w:val="both"/>
        <w:rPr>
          <w:rFonts w:eastAsia="Times New Roman" w:cs="Times New Roman"/>
        </w:rPr>
      </w:pPr>
      <w:r w:rsidRPr="009351AA">
        <w:rPr>
          <w:rFonts w:eastAsia="Times New Roman" w:cs="Times New Roman"/>
        </w:rPr>
        <w:t>W tym miejscu przypomnieć należy obowiązek, nałożony przepisami ustawy z 11 marca 2004r. o podatku od towarów i usług (</w:t>
      </w:r>
      <w:proofErr w:type="spellStart"/>
      <w:r w:rsidRPr="009351AA">
        <w:rPr>
          <w:rFonts w:eastAsia="Times New Roman" w:cs="Times New Roman"/>
        </w:rPr>
        <w:t>Dz.U</w:t>
      </w:r>
      <w:proofErr w:type="spellEnd"/>
      <w:r w:rsidRPr="009351AA">
        <w:rPr>
          <w:rFonts w:eastAsia="Times New Roman" w:cs="Times New Roman"/>
        </w:rPr>
        <w:t xml:space="preserve">. Nr 4, poz. 535 z </w:t>
      </w:r>
      <w:proofErr w:type="spellStart"/>
      <w:r w:rsidRPr="009351AA">
        <w:rPr>
          <w:rFonts w:eastAsia="Times New Roman" w:cs="Times New Roman"/>
        </w:rPr>
        <w:t>późn</w:t>
      </w:r>
      <w:proofErr w:type="spellEnd"/>
      <w:r w:rsidRPr="009351AA">
        <w:rPr>
          <w:rFonts w:eastAsia="Times New Roman" w:cs="Times New Roman"/>
        </w:rPr>
        <w:t xml:space="preserve">. zm.), udokumentowania dokonanej sprzedaży towaru. Zgodnie z przepisami art. 106 ust. 1 tej ustawy podatnicy są zobowiązani wystawić fakturę stwierdzającą w szczególności dokonanie sprzedaży, datę dokonania sprzedaży, cenę jednostkową bez podatku, podstawę opodatkowania, stawkę i kwotę podatku, kwotę należności oraz dane dotyczące podatnika i nabywcy. Przy tym zgodnie z § 13 ust.1 rozporządzenia ministra finansów z dnia 25 maja 2005r. w sprawie zwrotu podatku niektórym podmiotom, zaliczkowego zwrotu podatku, wystawiania faktur, sposobu ich przechowywania oraz listy towarów i usług, do których nie mają zastosowania zwolnienia od podatku od towarów i usług (Dz. U. Nr 95, poz. 798)- fakturę wystawia się nie później niż siódmego dnia od dnia wydania towaru lub wykonania usługi. Wymienione akty prawne rodzą po stronie oferenta równocześnie obowiązek uiszczenia należności podatkowych oraz innych należności publicznoprawnych związanych bezpośrednio bądź pośrednio z wykonaniem zamówienia publicznego. W takim przypadku mamy do czynienia z sytuacją, gdzie wykonawca nie tylko kredytuje Zamawiającego poprzez dostarczenie towaru objętego umową, ale równocześnie ponosi ciężary podatkowe względem Państwa- czyli ponosi dodatkowe koszty, gdzie nie jest przewidziany opóźniony termin płatności, gdyż należności publicznoprawne z reguły są egzekwowane bez stosowania wyjątków przez organy państwowe. Zapis </w:t>
      </w:r>
      <w:r w:rsidRPr="009351AA">
        <w:rPr>
          <w:rFonts w:cs="Times New Roman"/>
        </w:rPr>
        <w:t xml:space="preserve">zawarty w SIWZ </w:t>
      </w:r>
      <w:r w:rsidRPr="009351AA">
        <w:rPr>
          <w:rFonts w:eastAsia="Times New Roman" w:cs="Times New Roman"/>
        </w:rPr>
        <w:t xml:space="preserve">traktuje termin zapłaty dokonanej przez Zamawiającego jako zdarzenie przyszłe, a jego termin niepewny, co rodzi uzasadnione obawy co do skonkretyzowania terminu płatności. </w:t>
      </w:r>
    </w:p>
    <w:p w:rsidR="0086467C" w:rsidRDefault="0086467C" w:rsidP="0086467C">
      <w:pPr>
        <w:ind w:firstLine="709"/>
        <w:contextualSpacing/>
        <w:jc w:val="both"/>
        <w:rPr>
          <w:rFonts w:eastAsia="Times New Roman" w:cs="Times New Roman"/>
        </w:rPr>
      </w:pPr>
      <w:r w:rsidRPr="009351AA">
        <w:rPr>
          <w:rFonts w:eastAsia="Times New Roman" w:cs="Times New Roman"/>
        </w:rPr>
        <w:t xml:space="preserve">Jednocześnie pozostawienie </w:t>
      </w:r>
      <w:r w:rsidRPr="009351AA">
        <w:rPr>
          <w:rFonts w:cs="Times New Roman"/>
        </w:rPr>
        <w:t xml:space="preserve">powyższego </w:t>
      </w:r>
      <w:r w:rsidRPr="009351AA">
        <w:rPr>
          <w:rFonts w:eastAsia="Times New Roman" w:cs="Times New Roman"/>
        </w:rPr>
        <w:t>zapisu byłoby nadużyciem prawa ze strony Zamawiającego, gdyż doprowadziłoby do nierówności podmiotów stosunku cywilnoprawnego. Polski system prawny zabrania używania swoich uprawnień na niekorzyś</w:t>
      </w:r>
      <w:r w:rsidR="00FB22CA">
        <w:rPr>
          <w:rFonts w:eastAsia="Times New Roman" w:cs="Times New Roman"/>
        </w:rPr>
        <w:t>ć innych uczestników rynku.</w:t>
      </w:r>
    </w:p>
    <w:p w:rsidR="00FB22CA" w:rsidRDefault="00FB22CA" w:rsidP="00FB22CA">
      <w:pPr>
        <w:pStyle w:val="Akapitzlist"/>
        <w:numPr>
          <w:ilvl w:val="0"/>
          <w:numId w:val="6"/>
        </w:numPr>
        <w:jc w:val="both"/>
        <w:rPr>
          <w:rFonts w:eastAsia="Times New Roman" w:cs="Times New Roman"/>
          <w:b/>
          <w:i/>
        </w:rPr>
      </w:pPr>
      <w:r w:rsidRPr="00FB22CA">
        <w:rPr>
          <w:rFonts w:eastAsia="Times New Roman" w:cs="Times New Roman"/>
          <w:b/>
          <w:i/>
        </w:rPr>
        <w:t>Obecnie obowiązuje usta</w:t>
      </w:r>
      <w:r>
        <w:rPr>
          <w:rFonts w:eastAsia="Times New Roman" w:cs="Times New Roman"/>
          <w:b/>
          <w:i/>
        </w:rPr>
        <w:t>w</w:t>
      </w:r>
      <w:r w:rsidRPr="00FB22CA">
        <w:rPr>
          <w:rFonts w:eastAsia="Times New Roman" w:cs="Times New Roman"/>
          <w:b/>
          <w:i/>
        </w:rPr>
        <w:t>a z dnia 8 marca 2013r</w:t>
      </w:r>
      <w:r>
        <w:rPr>
          <w:rFonts w:eastAsia="Times New Roman" w:cs="Times New Roman"/>
          <w:b/>
          <w:i/>
        </w:rPr>
        <w:t>. o terminach zapłaty w transakcjach</w:t>
      </w:r>
    </w:p>
    <w:p w:rsidR="00E64F93" w:rsidRPr="00FB22CA" w:rsidRDefault="00E64F93" w:rsidP="00E64F93">
      <w:pPr>
        <w:pStyle w:val="Akapitzlist"/>
        <w:jc w:val="both"/>
        <w:rPr>
          <w:rFonts w:eastAsia="Times New Roman" w:cs="Times New Roman"/>
          <w:b/>
          <w:i/>
        </w:rPr>
      </w:pPr>
      <w:r w:rsidRPr="00E64F93">
        <w:rPr>
          <w:rFonts w:eastAsia="Times New Roman" w:cs="Times New Roman"/>
          <w:b/>
          <w:i/>
        </w:rPr>
        <w:t>handlowych</w:t>
      </w:r>
      <w:r>
        <w:rPr>
          <w:rFonts w:eastAsia="Times New Roman" w:cs="Times New Roman"/>
          <w:b/>
          <w:i/>
        </w:rPr>
        <w:t xml:space="preserve"> (Dz. U</w:t>
      </w:r>
      <w:r w:rsidR="00434457">
        <w:rPr>
          <w:rFonts w:eastAsia="Times New Roman" w:cs="Times New Roman"/>
          <w:b/>
          <w:i/>
        </w:rPr>
        <w:t>. z 2013r. poz.403</w:t>
      </w:r>
      <w:r w:rsidR="003B4B71">
        <w:rPr>
          <w:rFonts w:eastAsia="Times New Roman" w:cs="Times New Roman"/>
          <w:b/>
          <w:i/>
        </w:rPr>
        <w:t>)</w:t>
      </w:r>
      <w:r w:rsidR="00434457">
        <w:rPr>
          <w:rFonts w:eastAsia="Times New Roman" w:cs="Times New Roman"/>
          <w:b/>
          <w:i/>
        </w:rPr>
        <w:t>, ustawa o któ</w:t>
      </w:r>
      <w:r>
        <w:rPr>
          <w:rFonts w:eastAsia="Times New Roman" w:cs="Times New Roman"/>
          <w:b/>
          <w:i/>
        </w:rPr>
        <w:t>rej</w:t>
      </w:r>
      <w:r w:rsidR="00434457">
        <w:rPr>
          <w:rFonts w:eastAsia="Times New Roman" w:cs="Times New Roman"/>
          <w:b/>
          <w:i/>
        </w:rPr>
        <w:t xml:space="preserve"> mowa wyżej straciła moc.</w:t>
      </w:r>
    </w:p>
    <w:p w:rsidR="0021467B" w:rsidRDefault="0021467B" w:rsidP="0021467B">
      <w:pPr>
        <w:pStyle w:val="Tekstpodstawowy"/>
        <w:widowControl w:val="0"/>
        <w:tabs>
          <w:tab w:val="left" w:pos="720"/>
        </w:tabs>
        <w:spacing w:after="120" w:line="100" w:lineRule="atLeast"/>
        <w:jc w:val="both"/>
        <w:rPr>
          <w:rFonts w:eastAsia="Andale Sans UI" w:cs="Tahoma"/>
          <w:b w:val="0"/>
          <w:smallCaps/>
          <w:spacing w:val="20"/>
          <w:kern w:val="3"/>
          <w:sz w:val="24"/>
          <w:szCs w:val="24"/>
          <w:u w:val="single"/>
          <w:lang w:eastAsia="ja-JP" w:bidi="fa-IR"/>
        </w:rPr>
      </w:pPr>
    </w:p>
    <w:p w:rsidR="002D3398" w:rsidRPr="002D3398" w:rsidRDefault="0021467B" w:rsidP="0021467B">
      <w:pPr>
        <w:pStyle w:val="Tekstpodstawowy"/>
        <w:widowControl w:val="0"/>
        <w:numPr>
          <w:ilvl w:val="0"/>
          <w:numId w:val="17"/>
        </w:numPr>
        <w:tabs>
          <w:tab w:val="left" w:pos="720"/>
        </w:tabs>
        <w:spacing w:after="120" w:line="100" w:lineRule="atLeast"/>
        <w:jc w:val="both"/>
        <w:rPr>
          <w:b w:val="0"/>
          <w:sz w:val="24"/>
          <w:szCs w:val="24"/>
          <w:u w:val="single"/>
        </w:rPr>
      </w:pPr>
      <w:r>
        <w:rPr>
          <w:rFonts w:eastAsia="Andale Sans UI" w:cs="Tahoma"/>
          <w:b w:val="0"/>
          <w:smallCaps/>
          <w:spacing w:val="20"/>
          <w:kern w:val="3"/>
          <w:sz w:val="24"/>
          <w:szCs w:val="24"/>
          <w:u w:val="single"/>
          <w:lang w:eastAsia="ja-JP" w:bidi="fa-IR"/>
        </w:rPr>
        <w:t xml:space="preserve"> </w:t>
      </w:r>
      <w:r w:rsidR="002D3398" w:rsidRPr="002D3398">
        <w:rPr>
          <w:b w:val="0"/>
          <w:color w:val="000000"/>
          <w:sz w:val="24"/>
          <w:szCs w:val="24"/>
          <w:u w:val="single"/>
        </w:rPr>
        <w:t>Pakiet nr I :</w:t>
      </w:r>
    </w:p>
    <w:p w:rsidR="002D3398" w:rsidRDefault="002D3398" w:rsidP="002D3398">
      <w:pPr>
        <w:pStyle w:val="Tekstpodstawowy"/>
        <w:widowControl w:val="0"/>
        <w:numPr>
          <w:ilvl w:val="0"/>
          <w:numId w:val="15"/>
        </w:numPr>
        <w:tabs>
          <w:tab w:val="left" w:pos="1080"/>
        </w:tabs>
        <w:spacing w:after="120" w:line="100" w:lineRule="atLeast"/>
        <w:jc w:val="both"/>
        <w:rPr>
          <w:b w:val="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1 Zamawiający dopuszcza pojemniki o poj. całkowitej 125ml z podziałką co </w:t>
      </w:r>
      <w:r>
        <w:rPr>
          <w:b w:val="0"/>
          <w:sz w:val="24"/>
          <w:szCs w:val="24"/>
        </w:rPr>
        <w:t xml:space="preserve">  </w:t>
      </w:r>
    </w:p>
    <w:p w:rsidR="002D3398" w:rsidRDefault="002D3398" w:rsidP="002D3398">
      <w:pPr>
        <w:pStyle w:val="Tekstpodstawowy"/>
        <w:widowControl w:val="0"/>
        <w:tabs>
          <w:tab w:val="left" w:pos="1080"/>
        </w:tabs>
        <w:spacing w:after="120" w:line="100" w:lineRule="atLeast"/>
        <w:jc w:val="both"/>
        <w:rPr>
          <w:b w:val="0"/>
          <w:sz w:val="24"/>
          <w:szCs w:val="24"/>
        </w:rPr>
      </w:pPr>
      <w:r>
        <w:rPr>
          <w:b w:val="0"/>
          <w:sz w:val="24"/>
          <w:szCs w:val="24"/>
        </w:rPr>
        <w:t xml:space="preserve">                 </w:t>
      </w:r>
      <w:r w:rsidRPr="002D3398">
        <w:rPr>
          <w:b w:val="0"/>
          <w:sz w:val="24"/>
          <w:szCs w:val="24"/>
        </w:rPr>
        <w:t>20ml do 100ml?</w:t>
      </w:r>
    </w:p>
    <w:p w:rsidR="002D3398" w:rsidRPr="002D3398" w:rsidRDefault="002D3398" w:rsidP="002D3398">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F15B8F">
      <w:pPr>
        <w:pStyle w:val="Tekstpodstawowy"/>
        <w:widowControl w:val="0"/>
        <w:numPr>
          <w:ilvl w:val="0"/>
          <w:numId w:val="15"/>
        </w:numPr>
        <w:tabs>
          <w:tab w:val="left" w:pos="1080"/>
        </w:tabs>
        <w:spacing w:after="120" w:line="100" w:lineRule="atLeast"/>
        <w:jc w:val="both"/>
        <w:rPr>
          <w:b w:val="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6 Zamawiający dopuszcza probówkę w rozmiarze 16x100mm i pojemności 10ml??</w:t>
      </w:r>
    </w:p>
    <w:p w:rsidR="00F15B8F" w:rsidRPr="002D3398" w:rsidRDefault="00F15B8F" w:rsidP="00F15B8F">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F15B8F">
      <w:pPr>
        <w:pStyle w:val="Tekstpodstawowy"/>
        <w:widowControl w:val="0"/>
        <w:numPr>
          <w:ilvl w:val="0"/>
          <w:numId w:val="15"/>
        </w:numPr>
        <w:tabs>
          <w:tab w:val="left" w:pos="1080"/>
        </w:tabs>
        <w:spacing w:after="120" w:line="100" w:lineRule="atLeast"/>
        <w:jc w:val="both"/>
        <w:rPr>
          <w:b w:val="0"/>
          <w:sz w:val="24"/>
          <w:szCs w:val="24"/>
        </w:rPr>
      </w:pPr>
      <w:r w:rsidRPr="002D3398">
        <w:rPr>
          <w:b w:val="0"/>
          <w:sz w:val="24"/>
          <w:szCs w:val="24"/>
        </w:rPr>
        <w:t>Czy w poz. 7 Zamawiający dopuści zestaw do OB na 1 ml składający się z probówki na 0,8 ml krwi i 02, ml cytrynianu oraz rurki z uszczelką mocującą?</w:t>
      </w:r>
    </w:p>
    <w:p w:rsidR="00F15B8F" w:rsidRPr="002D3398" w:rsidRDefault="00F15B8F" w:rsidP="00F15B8F">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F15B8F">
      <w:pPr>
        <w:pStyle w:val="Tekstpodstawowy"/>
        <w:widowControl w:val="0"/>
        <w:numPr>
          <w:ilvl w:val="0"/>
          <w:numId w:val="15"/>
        </w:numPr>
        <w:tabs>
          <w:tab w:val="left" w:pos="1080"/>
        </w:tabs>
        <w:spacing w:after="120" w:line="100" w:lineRule="atLeast"/>
        <w:jc w:val="both"/>
        <w:rPr>
          <w:b w:val="0"/>
          <w:sz w:val="24"/>
          <w:szCs w:val="24"/>
        </w:rPr>
      </w:pPr>
      <w:r w:rsidRPr="002D3398">
        <w:rPr>
          <w:b w:val="0"/>
          <w:sz w:val="24"/>
          <w:szCs w:val="24"/>
        </w:rPr>
        <w:lastRenderedPageBreak/>
        <w:t xml:space="preserve">Czy w </w:t>
      </w:r>
      <w:proofErr w:type="spellStart"/>
      <w:r w:rsidRPr="002D3398">
        <w:rPr>
          <w:b w:val="0"/>
          <w:sz w:val="24"/>
          <w:szCs w:val="24"/>
        </w:rPr>
        <w:t>poz</w:t>
      </w:r>
      <w:proofErr w:type="spellEnd"/>
      <w:r w:rsidRPr="002D3398">
        <w:rPr>
          <w:b w:val="0"/>
          <w:sz w:val="24"/>
          <w:szCs w:val="24"/>
        </w:rPr>
        <w:t xml:space="preserve"> 9  Zamawiający dopuszcza probówki na 2,5 ml krwi?</w:t>
      </w:r>
    </w:p>
    <w:p w:rsidR="00F15B8F" w:rsidRPr="002D3398" w:rsidRDefault="00F15B8F" w:rsidP="00F15B8F">
      <w:pPr>
        <w:pStyle w:val="Tekstpodstawowy"/>
        <w:widowControl w:val="0"/>
        <w:numPr>
          <w:ilvl w:val="0"/>
          <w:numId w:val="6"/>
        </w:numPr>
        <w:tabs>
          <w:tab w:val="left" w:pos="1080"/>
        </w:tabs>
        <w:spacing w:after="120" w:line="100" w:lineRule="atLeast"/>
        <w:jc w:val="both"/>
        <w:rPr>
          <w:b w:val="0"/>
          <w:sz w:val="24"/>
          <w:szCs w:val="24"/>
        </w:rPr>
      </w:pPr>
      <w:r>
        <w:rPr>
          <w:i/>
          <w:sz w:val="24"/>
          <w:szCs w:val="24"/>
        </w:rPr>
        <w:t>Nie.</w:t>
      </w:r>
    </w:p>
    <w:p w:rsidR="002D3398" w:rsidRDefault="002D3398" w:rsidP="00F15B8F">
      <w:pPr>
        <w:pStyle w:val="Tekstpodstawowy"/>
        <w:widowControl w:val="0"/>
        <w:numPr>
          <w:ilvl w:val="0"/>
          <w:numId w:val="15"/>
        </w:numPr>
        <w:tabs>
          <w:tab w:val="left" w:pos="1080"/>
        </w:tabs>
        <w:spacing w:after="120" w:line="100" w:lineRule="atLeast"/>
        <w:jc w:val="both"/>
        <w:rPr>
          <w:b w:val="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13 Zamawiający dopuszcza kapilary o </w:t>
      </w:r>
      <w:proofErr w:type="spellStart"/>
      <w:r w:rsidRPr="002D3398">
        <w:rPr>
          <w:b w:val="0"/>
          <w:sz w:val="24"/>
          <w:szCs w:val="24"/>
        </w:rPr>
        <w:t>poj</w:t>
      </w:r>
      <w:proofErr w:type="spellEnd"/>
      <w:r w:rsidRPr="002D3398">
        <w:rPr>
          <w:b w:val="0"/>
          <w:sz w:val="24"/>
          <w:szCs w:val="24"/>
        </w:rPr>
        <w:t xml:space="preserve"> 98µl?</w:t>
      </w:r>
    </w:p>
    <w:p w:rsidR="00F15B8F" w:rsidRPr="002D3398" w:rsidRDefault="00F15B8F" w:rsidP="00F15B8F">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324AB0">
      <w:pPr>
        <w:pStyle w:val="Tekstpodstawowy"/>
        <w:widowControl w:val="0"/>
        <w:numPr>
          <w:ilvl w:val="0"/>
          <w:numId w:val="15"/>
        </w:numPr>
        <w:tabs>
          <w:tab w:val="left" w:pos="1080"/>
        </w:tabs>
        <w:spacing w:after="120" w:line="100" w:lineRule="atLeast"/>
        <w:jc w:val="both"/>
        <w:rPr>
          <w:b w:val="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14  Zamawiający dopuszcza probówki o pojemności 5ml o wymiarac</w:t>
      </w:r>
      <w:r w:rsidR="00324AB0">
        <w:rPr>
          <w:b w:val="0"/>
          <w:sz w:val="24"/>
          <w:szCs w:val="24"/>
        </w:rPr>
        <w:t>h 12x92mm?</w:t>
      </w:r>
    </w:p>
    <w:p w:rsidR="00324AB0" w:rsidRPr="002D3398" w:rsidRDefault="00324AB0" w:rsidP="00324AB0">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Pr="00324AB0" w:rsidRDefault="002D3398" w:rsidP="00324AB0">
      <w:pPr>
        <w:pStyle w:val="Tekstpodstawowy"/>
        <w:widowControl w:val="0"/>
        <w:numPr>
          <w:ilvl w:val="0"/>
          <w:numId w:val="15"/>
        </w:numPr>
        <w:tabs>
          <w:tab w:val="left" w:pos="1080"/>
        </w:tabs>
        <w:spacing w:after="120" w:line="100" w:lineRule="atLeast"/>
        <w:jc w:val="both"/>
        <w:rPr>
          <w:b w:val="0"/>
          <w:color w:val="00000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15 Zamawiający dopuszcza probówki ze skalą: 0,5; 1; 2,5; 5; 10ml ??</w:t>
      </w:r>
    </w:p>
    <w:p w:rsidR="00324AB0" w:rsidRPr="002D3398" w:rsidRDefault="00324AB0" w:rsidP="00324AB0">
      <w:pPr>
        <w:pStyle w:val="Tekstpodstawowy"/>
        <w:widowControl w:val="0"/>
        <w:numPr>
          <w:ilvl w:val="0"/>
          <w:numId w:val="6"/>
        </w:numPr>
        <w:tabs>
          <w:tab w:val="left" w:pos="1080"/>
        </w:tabs>
        <w:spacing w:after="120" w:line="100" w:lineRule="atLeast"/>
        <w:ind w:left="1080"/>
        <w:jc w:val="both"/>
        <w:rPr>
          <w:b w:val="0"/>
          <w:color w:val="000000"/>
          <w:sz w:val="24"/>
          <w:szCs w:val="24"/>
        </w:rPr>
      </w:pPr>
      <w:r w:rsidRPr="00324AB0">
        <w:rPr>
          <w:i/>
          <w:color w:val="000000"/>
          <w:sz w:val="24"/>
          <w:szCs w:val="24"/>
        </w:rPr>
        <w:t>Tak.</w:t>
      </w:r>
      <w:r w:rsidRPr="00324AB0">
        <w:rPr>
          <w:b w:val="0"/>
          <w:color w:val="000000"/>
          <w:sz w:val="24"/>
          <w:szCs w:val="24"/>
        </w:rPr>
        <w:t xml:space="preserve"> </w:t>
      </w:r>
    </w:p>
    <w:p w:rsidR="002D3398" w:rsidRDefault="002D3398" w:rsidP="00324AB0">
      <w:pPr>
        <w:pStyle w:val="Tekstpodstawowy"/>
        <w:widowControl w:val="0"/>
        <w:numPr>
          <w:ilvl w:val="0"/>
          <w:numId w:val="15"/>
        </w:numPr>
        <w:tabs>
          <w:tab w:val="left" w:pos="1080"/>
        </w:tabs>
        <w:spacing w:after="120" w:line="100" w:lineRule="atLeast"/>
        <w:jc w:val="both"/>
        <w:rPr>
          <w:b w:val="0"/>
          <w:color w:val="000000"/>
          <w:sz w:val="24"/>
          <w:szCs w:val="24"/>
        </w:rPr>
      </w:pPr>
      <w:r w:rsidRPr="002D3398">
        <w:rPr>
          <w:b w:val="0"/>
          <w:color w:val="000000"/>
          <w:sz w:val="24"/>
          <w:szCs w:val="24"/>
        </w:rPr>
        <w:t xml:space="preserve">Czy w </w:t>
      </w:r>
      <w:proofErr w:type="spellStart"/>
      <w:r w:rsidRPr="002D3398">
        <w:rPr>
          <w:b w:val="0"/>
          <w:color w:val="000000"/>
          <w:sz w:val="24"/>
          <w:szCs w:val="24"/>
        </w:rPr>
        <w:t>poz</w:t>
      </w:r>
      <w:proofErr w:type="spellEnd"/>
      <w:r w:rsidRPr="002D3398">
        <w:rPr>
          <w:b w:val="0"/>
          <w:color w:val="000000"/>
          <w:sz w:val="24"/>
          <w:szCs w:val="24"/>
        </w:rPr>
        <w:t xml:space="preserve"> 21 Zamawiający dopuszcza pojemniki z łopatką o wym. 25x80mm i zalecanej pojemności 25ml?</w:t>
      </w:r>
    </w:p>
    <w:p w:rsidR="000859D4" w:rsidRDefault="00324AB0" w:rsidP="000859D4">
      <w:pPr>
        <w:pStyle w:val="Tekstpodstawowy"/>
        <w:widowControl w:val="0"/>
        <w:numPr>
          <w:ilvl w:val="0"/>
          <w:numId w:val="6"/>
        </w:numPr>
        <w:tabs>
          <w:tab w:val="left" w:pos="1080"/>
        </w:tabs>
        <w:spacing w:after="120" w:line="100" w:lineRule="atLeast"/>
        <w:jc w:val="both"/>
        <w:rPr>
          <w:b w:val="0"/>
          <w:color w:val="000000"/>
          <w:sz w:val="24"/>
          <w:szCs w:val="24"/>
        </w:rPr>
      </w:pPr>
      <w:r>
        <w:rPr>
          <w:i/>
          <w:color w:val="000000"/>
          <w:sz w:val="24"/>
          <w:szCs w:val="24"/>
        </w:rPr>
        <w:t>Tak.</w:t>
      </w:r>
    </w:p>
    <w:p w:rsidR="002D3398" w:rsidRDefault="000859D4" w:rsidP="000859D4">
      <w:pPr>
        <w:pStyle w:val="Tekstpodstawowy"/>
        <w:widowControl w:val="0"/>
        <w:tabs>
          <w:tab w:val="left" w:pos="1080"/>
        </w:tabs>
        <w:spacing w:after="120" w:line="100" w:lineRule="atLeast"/>
        <w:ind w:left="720"/>
        <w:jc w:val="both"/>
        <w:rPr>
          <w:b w:val="0"/>
          <w:color w:val="000000"/>
          <w:sz w:val="24"/>
          <w:szCs w:val="24"/>
        </w:rPr>
      </w:pPr>
      <w:r>
        <w:rPr>
          <w:b w:val="0"/>
          <w:color w:val="000000"/>
          <w:sz w:val="24"/>
          <w:szCs w:val="24"/>
        </w:rPr>
        <w:t>i)</w:t>
      </w:r>
      <w:r w:rsidR="002D3398" w:rsidRPr="000859D4">
        <w:rPr>
          <w:b w:val="0"/>
          <w:color w:val="000000"/>
          <w:sz w:val="24"/>
          <w:szCs w:val="24"/>
        </w:rPr>
        <w:t xml:space="preserve">Czy w </w:t>
      </w:r>
      <w:proofErr w:type="spellStart"/>
      <w:r w:rsidR="002D3398" w:rsidRPr="000859D4">
        <w:rPr>
          <w:b w:val="0"/>
          <w:color w:val="000000"/>
          <w:sz w:val="24"/>
          <w:szCs w:val="24"/>
        </w:rPr>
        <w:t>poz</w:t>
      </w:r>
      <w:proofErr w:type="spellEnd"/>
      <w:r w:rsidR="002D3398" w:rsidRPr="000859D4">
        <w:rPr>
          <w:b w:val="0"/>
          <w:color w:val="000000"/>
          <w:sz w:val="24"/>
          <w:szCs w:val="24"/>
        </w:rPr>
        <w:t xml:space="preserve"> 22 Zamawiający dopuszcza probówki na 200µl krwi?</w:t>
      </w:r>
    </w:p>
    <w:p w:rsidR="000859D4" w:rsidRPr="000859D4" w:rsidRDefault="000859D4" w:rsidP="000859D4">
      <w:pPr>
        <w:pStyle w:val="Tekstpodstawowy"/>
        <w:widowControl w:val="0"/>
        <w:numPr>
          <w:ilvl w:val="0"/>
          <w:numId w:val="6"/>
        </w:numPr>
        <w:tabs>
          <w:tab w:val="left" w:pos="1080"/>
        </w:tabs>
        <w:spacing w:after="120" w:line="100" w:lineRule="atLeast"/>
        <w:jc w:val="both"/>
        <w:rPr>
          <w:b w:val="0"/>
          <w:color w:val="000000"/>
          <w:sz w:val="24"/>
          <w:szCs w:val="24"/>
        </w:rPr>
      </w:pPr>
      <w:r>
        <w:rPr>
          <w:i/>
          <w:color w:val="000000"/>
          <w:sz w:val="24"/>
          <w:szCs w:val="24"/>
        </w:rPr>
        <w:t>Tak.</w:t>
      </w:r>
    </w:p>
    <w:p w:rsidR="002D3398" w:rsidRDefault="00A35ACC" w:rsidP="00A35ACC">
      <w:pPr>
        <w:pStyle w:val="Tekstpodstawowy"/>
        <w:widowControl w:val="0"/>
        <w:tabs>
          <w:tab w:val="left" w:pos="1080"/>
        </w:tabs>
        <w:spacing w:after="120" w:line="100" w:lineRule="atLeast"/>
        <w:ind w:left="720"/>
        <w:jc w:val="both"/>
        <w:rPr>
          <w:b w:val="0"/>
          <w:color w:val="000000"/>
          <w:sz w:val="24"/>
          <w:szCs w:val="24"/>
        </w:rPr>
      </w:pPr>
      <w:r>
        <w:rPr>
          <w:b w:val="0"/>
          <w:color w:val="000000"/>
          <w:sz w:val="24"/>
          <w:szCs w:val="24"/>
        </w:rPr>
        <w:t>j)</w:t>
      </w:r>
      <w:r w:rsidR="002D3398" w:rsidRPr="002D3398">
        <w:rPr>
          <w:b w:val="0"/>
          <w:color w:val="000000"/>
          <w:sz w:val="24"/>
          <w:szCs w:val="24"/>
        </w:rPr>
        <w:t xml:space="preserve">Czy w </w:t>
      </w:r>
      <w:proofErr w:type="spellStart"/>
      <w:r w:rsidR="002D3398" w:rsidRPr="002D3398">
        <w:rPr>
          <w:b w:val="0"/>
          <w:color w:val="000000"/>
          <w:sz w:val="24"/>
          <w:szCs w:val="24"/>
        </w:rPr>
        <w:t>poz</w:t>
      </w:r>
      <w:proofErr w:type="spellEnd"/>
      <w:r w:rsidR="002D3398" w:rsidRPr="002D3398">
        <w:rPr>
          <w:b w:val="0"/>
          <w:color w:val="000000"/>
          <w:sz w:val="24"/>
          <w:szCs w:val="24"/>
        </w:rPr>
        <w:t xml:space="preserve"> 25 Zamawiający dopuszcza standardowe kuwety o wym. 10x4x45mm z dwiema ściankami optycznie gładkimi, o zalecanej pojemności do 2,0 ml?</w:t>
      </w:r>
    </w:p>
    <w:p w:rsidR="00A35ACC" w:rsidRPr="002D3398" w:rsidRDefault="00A35ACC" w:rsidP="00A35ACC">
      <w:pPr>
        <w:pStyle w:val="Tekstpodstawowy"/>
        <w:widowControl w:val="0"/>
        <w:numPr>
          <w:ilvl w:val="0"/>
          <w:numId w:val="6"/>
        </w:numPr>
        <w:tabs>
          <w:tab w:val="left" w:pos="1080"/>
        </w:tabs>
        <w:spacing w:after="120" w:line="100" w:lineRule="atLeast"/>
        <w:jc w:val="both"/>
        <w:rPr>
          <w:b w:val="0"/>
          <w:color w:val="000000"/>
          <w:sz w:val="24"/>
          <w:szCs w:val="24"/>
        </w:rPr>
      </w:pPr>
      <w:r>
        <w:rPr>
          <w:i/>
          <w:color w:val="000000"/>
          <w:sz w:val="24"/>
          <w:szCs w:val="24"/>
        </w:rPr>
        <w:t>Tak.</w:t>
      </w:r>
    </w:p>
    <w:p w:rsidR="002D3398" w:rsidRDefault="00A35ACC" w:rsidP="00A35ACC">
      <w:pPr>
        <w:pStyle w:val="Tekstpodstawowy"/>
        <w:widowControl w:val="0"/>
        <w:tabs>
          <w:tab w:val="left" w:pos="1080"/>
        </w:tabs>
        <w:spacing w:after="120" w:line="100" w:lineRule="atLeast"/>
        <w:ind w:left="720"/>
        <w:jc w:val="both"/>
        <w:rPr>
          <w:b w:val="0"/>
          <w:color w:val="000000"/>
          <w:sz w:val="24"/>
          <w:szCs w:val="24"/>
        </w:rPr>
      </w:pPr>
      <w:r>
        <w:rPr>
          <w:b w:val="0"/>
          <w:color w:val="000000"/>
          <w:sz w:val="24"/>
          <w:szCs w:val="24"/>
        </w:rPr>
        <w:t>k)</w:t>
      </w:r>
      <w:r w:rsidR="002D3398" w:rsidRPr="002D3398">
        <w:rPr>
          <w:b w:val="0"/>
          <w:color w:val="000000"/>
          <w:sz w:val="24"/>
          <w:szCs w:val="24"/>
        </w:rPr>
        <w:t xml:space="preserve">Czy w poz. 28 Zamawiający dopuszcza </w:t>
      </w:r>
      <w:proofErr w:type="spellStart"/>
      <w:r w:rsidR="002D3398" w:rsidRPr="002D3398">
        <w:rPr>
          <w:b w:val="0"/>
          <w:color w:val="000000"/>
          <w:sz w:val="24"/>
          <w:szCs w:val="24"/>
        </w:rPr>
        <w:t>dopuszcza</w:t>
      </w:r>
      <w:proofErr w:type="spellEnd"/>
      <w:r w:rsidR="002D3398" w:rsidRPr="002D3398">
        <w:rPr>
          <w:b w:val="0"/>
          <w:color w:val="000000"/>
          <w:sz w:val="24"/>
          <w:szCs w:val="24"/>
        </w:rPr>
        <w:t xml:space="preserve"> nalepki w rozmiarze 52,5x21,2mm?</w:t>
      </w:r>
    </w:p>
    <w:p w:rsidR="00A35ACC" w:rsidRPr="002D3398" w:rsidRDefault="00A35ACC" w:rsidP="00A35ACC">
      <w:pPr>
        <w:pStyle w:val="Tekstpodstawowy"/>
        <w:widowControl w:val="0"/>
        <w:numPr>
          <w:ilvl w:val="0"/>
          <w:numId w:val="6"/>
        </w:numPr>
        <w:tabs>
          <w:tab w:val="left" w:pos="1080"/>
        </w:tabs>
        <w:spacing w:after="120" w:line="100" w:lineRule="atLeast"/>
        <w:jc w:val="both"/>
        <w:rPr>
          <w:b w:val="0"/>
          <w:color w:val="000000"/>
          <w:sz w:val="24"/>
          <w:szCs w:val="24"/>
        </w:rPr>
      </w:pPr>
      <w:r>
        <w:rPr>
          <w:i/>
          <w:color w:val="000000"/>
          <w:sz w:val="24"/>
          <w:szCs w:val="24"/>
        </w:rPr>
        <w:t>Tak.</w:t>
      </w:r>
    </w:p>
    <w:p w:rsidR="002D3398" w:rsidRDefault="00A35ACC" w:rsidP="00A35ACC">
      <w:pPr>
        <w:pStyle w:val="Tekstpodstawowy"/>
        <w:widowControl w:val="0"/>
        <w:tabs>
          <w:tab w:val="left" w:pos="1080"/>
        </w:tabs>
        <w:spacing w:after="120" w:line="100" w:lineRule="atLeast"/>
        <w:ind w:left="720"/>
        <w:jc w:val="both"/>
        <w:rPr>
          <w:b w:val="0"/>
          <w:color w:val="000000"/>
          <w:sz w:val="24"/>
          <w:szCs w:val="24"/>
        </w:rPr>
      </w:pPr>
      <w:r>
        <w:rPr>
          <w:b w:val="0"/>
          <w:color w:val="000000"/>
          <w:sz w:val="24"/>
          <w:szCs w:val="24"/>
        </w:rPr>
        <w:t>l)</w:t>
      </w:r>
      <w:r w:rsidR="002D3398" w:rsidRPr="002D3398">
        <w:rPr>
          <w:b w:val="0"/>
          <w:color w:val="000000"/>
          <w:sz w:val="24"/>
          <w:szCs w:val="24"/>
        </w:rPr>
        <w:t>Czy w poz. 29 Zamawiający dopuszcza pisaki o równoważnych właściwościach fizyko-chemicznych do pisaków Sharpie?</w:t>
      </w:r>
    </w:p>
    <w:p w:rsidR="00A35ACC" w:rsidRPr="002D3398" w:rsidRDefault="00A35ACC" w:rsidP="00A35ACC">
      <w:pPr>
        <w:pStyle w:val="Tekstpodstawowy"/>
        <w:widowControl w:val="0"/>
        <w:numPr>
          <w:ilvl w:val="0"/>
          <w:numId w:val="6"/>
        </w:numPr>
        <w:tabs>
          <w:tab w:val="left" w:pos="1080"/>
        </w:tabs>
        <w:spacing w:after="120" w:line="100" w:lineRule="atLeast"/>
        <w:jc w:val="both"/>
        <w:rPr>
          <w:b w:val="0"/>
          <w:color w:val="000000"/>
          <w:sz w:val="24"/>
          <w:szCs w:val="24"/>
        </w:rPr>
      </w:pPr>
      <w:r>
        <w:rPr>
          <w:i/>
          <w:color w:val="000000"/>
          <w:sz w:val="24"/>
          <w:szCs w:val="24"/>
        </w:rPr>
        <w:t>Nie.</w:t>
      </w:r>
    </w:p>
    <w:p w:rsidR="00DE2F84" w:rsidRDefault="00DE2F84" w:rsidP="00A35ACC">
      <w:pPr>
        <w:pStyle w:val="Tekstpodstawowy"/>
        <w:widowControl w:val="0"/>
        <w:tabs>
          <w:tab w:val="left" w:pos="1080"/>
        </w:tabs>
        <w:spacing w:after="120" w:line="100" w:lineRule="atLeast"/>
        <w:ind w:left="720"/>
        <w:jc w:val="both"/>
        <w:rPr>
          <w:b w:val="0"/>
          <w:color w:val="000000"/>
          <w:sz w:val="24"/>
          <w:szCs w:val="24"/>
        </w:rPr>
      </w:pPr>
      <w:r>
        <w:rPr>
          <w:b w:val="0"/>
          <w:color w:val="000000"/>
          <w:sz w:val="24"/>
          <w:szCs w:val="24"/>
        </w:rPr>
        <w:t>m)</w:t>
      </w:r>
      <w:r w:rsidR="002D3398" w:rsidRPr="002D3398">
        <w:rPr>
          <w:b w:val="0"/>
          <w:color w:val="000000"/>
          <w:sz w:val="24"/>
          <w:szCs w:val="24"/>
        </w:rPr>
        <w:t>Czy w poz. 35 ze względu na fakt podawania przez producentów różnych pojemności dla probówek o tych samych wymiarach, Zamawiający dopuszcza probówki 12x75 mm o poj. 5 ml?</w:t>
      </w:r>
    </w:p>
    <w:p w:rsidR="002D3398" w:rsidRPr="002D3398" w:rsidRDefault="00DE2F84" w:rsidP="00DE2F84">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Pr="002D3398" w:rsidRDefault="002D3398" w:rsidP="002D3398">
      <w:pPr>
        <w:pStyle w:val="Tekstpodstawowy"/>
        <w:spacing w:line="100" w:lineRule="atLeast"/>
        <w:ind w:left="1080"/>
        <w:rPr>
          <w:b w:val="0"/>
          <w:sz w:val="24"/>
          <w:szCs w:val="24"/>
        </w:rPr>
      </w:pPr>
    </w:p>
    <w:p w:rsidR="002D3398" w:rsidRPr="00DE2F84" w:rsidRDefault="00DE2F84" w:rsidP="00DE2F84">
      <w:pPr>
        <w:pStyle w:val="Tekstpodstawowy"/>
        <w:widowControl w:val="0"/>
        <w:tabs>
          <w:tab w:val="left" w:pos="720"/>
        </w:tabs>
        <w:spacing w:after="120" w:line="100" w:lineRule="atLeast"/>
        <w:jc w:val="both"/>
        <w:rPr>
          <w:b w:val="0"/>
          <w:sz w:val="24"/>
          <w:szCs w:val="24"/>
          <w:u w:val="single"/>
        </w:rPr>
      </w:pPr>
      <w:r>
        <w:rPr>
          <w:b w:val="0"/>
          <w:sz w:val="24"/>
          <w:szCs w:val="24"/>
        </w:rPr>
        <w:t xml:space="preserve">   </w:t>
      </w:r>
      <w:r w:rsidR="0021467B">
        <w:rPr>
          <w:b w:val="0"/>
          <w:sz w:val="24"/>
          <w:szCs w:val="24"/>
        </w:rPr>
        <w:t>2.</w:t>
      </w:r>
      <w:r>
        <w:rPr>
          <w:b w:val="0"/>
          <w:sz w:val="24"/>
          <w:szCs w:val="24"/>
        </w:rPr>
        <w:t xml:space="preserve">  </w:t>
      </w:r>
      <w:r w:rsidR="002D3398" w:rsidRPr="00DE2F84">
        <w:rPr>
          <w:b w:val="0"/>
          <w:sz w:val="24"/>
          <w:szCs w:val="24"/>
          <w:u w:val="single"/>
        </w:rPr>
        <w:t>Pakiet nr III :</w:t>
      </w:r>
    </w:p>
    <w:p w:rsidR="002D3398" w:rsidRDefault="002D3398" w:rsidP="00A35ACC">
      <w:pPr>
        <w:pStyle w:val="Tekstpodstawowy"/>
        <w:widowControl w:val="0"/>
        <w:numPr>
          <w:ilvl w:val="1"/>
          <w:numId w:val="16"/>
        </w:numPr>
        <w:tabs>
          <w:tab w:val="left" w:pos="1080"/>
        </w:tabs>
        <w:spacing w:after="120" w:line="100" w:lineRule="atLeast"/>
        <w:ind w:left="1080"/>
        <w:jc w:val="both"/>
        <w:rPr>
          <w:b w:val="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1 Zamawiający wymaga testu </w:t>
      </w:r>
      <w:proofErr w:type="spellStart"/>
      <w:r w:rsidRPr="002D3398">
        <w:rPr>
          <w:b w:val="0"/>
          <w:sz w:val="24"/>
          <w:szCs w:val="24"/>
        </w:rPr>
        <w:t>immunochromatograficznego</w:t>
      </w:r>
      <w:proofErr w:type="spellEnd"/>
      <w:r w:rsidRPr="002D3398">
        <w:rPr>
          <w:b w:val="0"/>
          <w:sz w:val="24"/>
          <w:szCs w:val="24"/>
        </w:rPr>
        <w:t xml:space="preserve"> o wartości </w:t>
      </w:r>
      <w:proofErr w:type="spellStart"/>
      <w:r w:rsidRPr="002D3398">
        <w:rPr>
          <w:b w:val="0"/>
          <w:sz w:val="24"/>
          <w:szCs w:val="24"/>
        </w:rPr>
        <w:t>cut</w:t>
      </w:r>
      <w:proofErr w:type="spellEnd"/>
      <w:r w:rsidRPr="002D3398">
        <w:rPr>
          <w:b w:val="0"/>
          <w:sz w:val="24"/>
          <w:szCs w:val="24"/>
        </w:rPr>
        <w:t xml:space="preserve"> off 10ng/ml?</w:t>
      </w:r>
    </w:p>
    <w:p w:rsidR="00DE2F84" w:rsidRPr="002D3398" w:rsidRDefault="00DE2F84" w:rsidP="00DE2F84">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A35ACC">
      <w:pPr>
        <w:pStyle w:val="Tekstpodstawowy"/>
        <w:widowControl w:val="0"/>
        <w:numPr>
          <w:ilvl w:val="1"/>
          <w:numId w:val="16"/>
        </w:numPr>
        <w:tabs>
          <w:tab w:val="left" w:pos="1080"/>
        </w:tabs>
        <w:spacing w:after="120" w:line="100" w:lineRule="atLeast"/>
        <w:ind w:left="1080"/>
        <w:jc w:val="both"/>
        <w:rPr>
          <w:b w:val="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1 Zamawiający wymaga testu o czułości min. 99% i swoistości min. 97%?</w:t>
      </w:r>
    </w:p>
    <w:p w:rsidR="00DE2F84" w:rsidRPr="002D3398" w:rsidRDefault="0021467B" w:rsidP="0021467B">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Pr="0021467B" w:rsidRDefault="002D3398" w:rsidP="00A35ACC">
      <w:pPr>
        <w:pStyle w:val="Tekstpodstawowy"/>
        <w:widowControl w:val="0"/>
        <w:numPr>
          <w:ilvl w:val="1"/>
          <w:numId w:val="16"/>
        </w:numPr>
        <w:tabs>
          <w:tab w:val="left" w:pos="1080"/>
        </w:tabs>
        <w:spacing w:after="120" w:line="100" w:lineRule="atLeast"/>
        <w:ind w:left="1080"/>
        <w:jc w:val="both"/>
        <w:rPr>
          <w:rFonts w:eastAsia="Arial" w:cs="Arial"/>
          <w:b w:val="0"/>
          <w:sz w:val="24"/>
          <w:szCs w:val="24"/>
        </w:rPr>
      </w:pPr>
      <w:r w:rsidRPr="002D3398">
        <w:rPr>
          <w:b w:val="0"/>
          <w:sz w:val="24"/>
          <w:szCs w:val="24"/>
        </w:rPr>
        <w:t xml:space="preserve">Czy w </w:t>
      </w:r>
      <w:proofErr w:type="spellStart"/>
      <w:r w:rsidRPr="002D3398">
        <w:rPr>
          <w:b w:val="0"/>
          <w:sz w:val="24"/>
          <w:szCs w:val="24"/>
        </w:rPr>
        <w:t>poz</w:t>
      </w:r>
      <w:proofErr w:type="spellEnd"/>
      <w:r w:rsidRPr="002D3398">
        <w:rPr>
          <w:b w:val="0"/>
          <w:sz w:val="24"/>
          <w:szCs w:val="24"/>
        </w:rPr>
        <w:t xml:space="preserve"> 1 Zamawiający wymaga testu o braku efektu </w:t>
      </w:r>
      <w:proofErr w:type="spellStart"/>
      <w:r w:rsidRPr="002D3398">
        <w:rPr>
          <w:b w:val="0"/>
          <w:sz w:val="24"/>
          <w:szCs w:val="24"/>
        </w:rPr>
        <w:t>prozonowego</w:t>
      </w:r>
      <w:proofErr w:type="spellEnd"/>
      <w:r w:rsidRPr="002D3398">
        <w:rPr>
          <w:b w:val="0"/>
          <w:sz w:val="24"/>
          <w:szCs w:val="24"/>
        </w:rPr>
        <w:t xml:space="preserve"> do 100 000 </w:t>
      </w:r>
      <w:proofErr w:type="spellStart"/>
      <w:r w:rsidRPr="002D3398">
        <w:rPr>
          <w:b w:val="0"/>
          <w:sz w:val="24"/>
          <w:szCs w:val="24"/>
        </w:rPr>
        <w:t>ng</w:t>
      </w:r>
      <w:proofErr w:type="spellEnd"/>
      <w:r w:rsidRPr="002D3398">
        <w:rPr>
          <w:b w:val="0"/>
          <w:sz w:val="24"/>
          <w:szCs w:val="24"/>
        </w:rPr>
        <w:t>/ml?</w:t>
      </w:r>
    </w:p>
    <w:p w:rsidR="0021467B" w:rsidRPr="002D3398" w:rsidRDefault="0021467B" w:rsidP="0021467B">
      <w:pPr>
        <w:pStyle w:val="Tekstpodstawowy"/>
        <w:widowControl w:val="0"/>
        <w:numPr>
          <w:ilvl w:val="0"/>
          <w:numId w:val="6"/>
        </w:numPr>
        <w:tabs>
          <w:tab w:val="left" w:pos="1080"/>
        </w:tabs>
        <w:spacing w:after="120" w:line="100" w:lineRule="atLeast"/>
        <w:jc w:val="both"/>
        <w:rPr>
          <w:rFonts w:eastAsia="Arial" w:cs="Arial"/>
          <w:b w:val="0"/>
          <w:sz w:val="24"/>
          <w:szCs w:val="24"/>
        </w:rPr>
      </w:pPr>
      <w:r>
        <w:rPr>
          <w:rFonts w:eastAsia="Arial" w:cs="Arial"/>
          <w:i/>
          <w:sz w:val="24"/>
          <w:szCs w:val="24"/>
        </w:rPr>
        <w:t>Tak.</w:t>
      </w:r>
    </w:p>
    <w:p w:rsidR="002D3398" w:rsidRPr="002D3398" w:rsidRDefault="002D3398" w:rsidP="002D3398">
      <w:pPr>
        <w:pStyle w:val="Tekstpodstawowy"/>
        <w:spacing w:line="100" w:lineRule="atLeast"/>
        <w:ind w:left="720"/>
        <w:rPr>
          <w:rFonts w:eastAsia="Arial" w:cs="Arial"/>
          <w:b w:val="0"/>
          <w:sz w:val="24"/>
          <w:szCs w:val="24"/>
        </w:rPr>
      </w:pPr>
    </w:p>
    <w:p w:rsidR="002D3398" w:rsidRPr="002D3398" w:rsidRDefault="00C06C9F" w:rsidP="00C06C9F">
      <w:pPr>
        <w:pStyle w:val="Tekstpodstawowy"/>
        <w:widowControl w:val="0"/>
        <w:tabs>
          <w:tab w:val="left" w:pos="720"/>
        </w:tabs>
        <w:spacing w:after="120" w:line="100" w:lineRule="atLeast"/>
        <w:ind w:left="720"/>
        <w:jc w:val="both"/>
        <w:rPr>
          <w:b w:val="0"/>
          <w:sz w:val="24"/>
          <w:szCs w:val="24"/>
        </w:rPr>
      </w:pPr>
      <w:r>
        <w:rPr>
          <w:b w:val="0"/>
          <w:color w:val="000000"/>
          <w:sz w:val="24"/>
          <w:szCs w:val="24"/>
        </w:rPr>
        <w:t>3.</w:t>
      </w:r>
      <w:r w:rsidR="002D3398" w:rsidRPr="00C06C9F">
        <w:rPr>
          <w:b w:val="0"/>
          <w:color w:val="000000"/>
          <w:sz w:val="24"/>
          <w:szCs w:val="24"/>
          <w:u w:val="single"/>
        </w:rPr>
        <w:t>Pakiet nr VI :</w:t>
      </w:r>
    </w:p>
    <w:p w:rsidR="002D3398" w:rsidRDefault="002D3398" w:rsidP="00C06C9F">
      <w:pPr>
        <w:pStyle w:val="Tekstpodstawowy"/>
        <w:widowControl w:val="0"/>
        <w:numPr>
          <w:ilvl w:val="1"/>
          <w:numId w:val="11"/>
        </w:numPr>
        <w:tabs>
          <w:tab w:val="left" w:pos="1080"/>
        </w:tabs>
        <w:spacing w:after="120" w:line="100" w:lineRule="atLeast"/>
        <w:ind w:left="1080"/>
        <w:jc w:val="both"/>
        <w:rPr>
          <w:b w:val="0"/>
          <w:sz w:val="24"/>
          <w:szCs w:val="24"/>
        </w:rPr>
      </w:pPr>
      <w:r w:rsidRPr="002D3398">
        <w:rPr>
          <w:b w:val="0"/>
          <w:sz w:val="24"/>
          <w:szCs w:val="24"/>
        </w:rPr>
        <w:t>Czy w pozycji 1 oraz 2 Zamawiający wymaga pojemników sterylizowanych radiacyjnie?</w:t>
      </w:r>
    </w:p>
    <w:p w:rsidR="00C06C9F" w:rsidRPr="002D3398" w:rsidRDefault="00C06C9F" w:rsidP="00C06C9F">
      <w:pPr>
        <w:pStyle w:val="Tekstpodstawowy"/>
        <w:widowControl w:val="0"/>
        <w:numPr>
          <w:ilvl w:val="0"/>
          <w:numId w:val="6"/>
        </w:numPr>
        <w:tabs>
          <w:tab w:val="left" w:pos="1080"/>
        </w:tabs>
        <w:spacing w:after="120" w:line="100" w:lineRule="atLeast"/>
        <w:jc w:val="both"/>
        <w:rPr>
          <w:b w:val="0"/>
          <w:sz w:val="24"/>
          <w:szCs w:val="24"/>
        </w:rPr>
      </w:pPr>
      <w:r>
        <w:rPr>
          <w:i/>
          <w:sz w:val="24"/>
          <w:szCs w:val="24"/>
        </w:rPr>
        <w:t>Nie.</w:t>
      </w:r>
    </w:p>
    <w:p w:rsidR="002D3398" w:rsidRDefault="002D3398" w:rsidP="00C06C9F">
      <w:pPr>
        <w:pStyle w:val="Tekstpodstawowy"/>
        <w:widowControl w:val="0"/>
        <w:numPr>
          <w:ilvl w:val="1"/>
          <w:numId w:val="11"/>
        </w:numPr>
        <w:tabs>
          <w:tab w:val="left" w:pos="1080"/>
        </w:tabs>
        <w:spacing w:after="120" w:line="100" w:lineRule="atLeast"/>
        <w:ind w:left="1080"/>
        <w:jc w:val="both"/>
        <w:rPr>
          <w:b w:val="0"/>
          <w:sz w:val="24"/>
          <w:szCs w:val="24"/>
        </w:rPr>
      </w:pPr>
      <w:r w:rsidRPr="002D3398">
        <w:rPr>
          <w:b w:val="0"/>
          <w:sz w:val="24"/>
          <w:szCs w:val="24"/>
        </w:rPr>
        <w:lastRenderedPageBreak/>
        <w:t xml:space="preserve">Czy w celu potwierdzenia sterylności oferowanego sprzętu jednorazowego, Zamawiający wymaga przedłożenia wraz z ofertą przykładowych certyfikatów sterylności? </w:t>
      </w:r>
    </w:p>
    <w:p w:rsidR="00C06C9F" w:rsidRPr="002D3398" w:rsidRDefault="00C06C9F" w:rsidP="00C06C9F">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C06C9F">
      <w:pPr>
        <w:pStyle w:val="Tekstpodstawowy"/>
        <w:widowControl w:val="0"/>
        <w:numPr>
          <w:ilvl w:val="1"/>
          <w:numId w:val="11"/>
        </w:numPr>
        <w:tabs>
          <w:tab w:val="left" w:pos="1080"/>
        </w:tabs>
        <w:spacing w:after="120" w:line="100" w:lineRule="atLeast"/>
        <w:ind w:left="1080"/>
        <w:jc w:val="both"/>
        <w:rPr>
          <w:b w:val="0"/>
          <w:sz w:val="24"/>
          <w:szCs w:val="24"/>
        </w:rPr>
      </w:pPr>
      <w:r w:rsidRPr="002D3398">
        <w:rPr>
          <w:b w:val="0"/>
          <w:sz w:val="24"/>
          <w:szCs w:val="24"/>
        </w:rPr>
        <w:t>Czy w pozycji 4 Zamawiający dopuści probówki z PS?</w:t>
      </w:r>
    </w:p>
    <w:p w:rsidR="00C06C9F" w:rsidRPr="002D3398" w:rsidRDefault="00C06C9F" w:rsidP="00C06C9F">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C06C9F">
      <w:pPr>
        <w:pStyle w:val="Tekstpodstawowy"/>
        <w:widowControl w:val="0"/>
        <w:numPr>
          <w:ilvl w:val="1"/>
          <w:numId w:val="11"/>
        </w:numPr>
        <w:tabs>
          <w:tab w:val="left" w:pos="1080"/>
        </w:tabs>
        <w:spacing w:after="120" w:line="100" w:lineRule="atLeast"/>
        <w:ind w:left="1080"/>
        <w:jc w:val="both"/>
        <w:rPr>
          <w:b w:val="0"/>
          <w:sz w:val="24"/>
          <w:szCs w:val="24"/>
        </w:rPr>
      </w:pPr>
      <w:r w:rsidRPr="002D3398">
        <w:rPr>
          <w:b w:val="0"/>
          <w:sz w:val="24"/>
          <w:szCs w:val="24"/>
        </w:rPr>
        <w:t xml:space="preserve">Czy do pozycji 6 Zamawiający wymaga przedłożenia wraz z ofertą dokumentu wykazującego zmianę ilości jednostek tworzących kolonię dla min. 7 klinicznie spotykanych mikroorganizmów, w okresie 6, 24, 48 i 72 godz. od pobrania? Dokument ten potwierdzi możliwość transportu standardowych </w:t>
      </w:r>
      <w:proofErr w:type="spellStart"/>
      <w:r w:rsidRPr="002D3398">
        <w:rPr>
          <w:b w:val="0"/>
          <w:sz w:val="24"/>
          <w:szCs w:val="24"/>
        </w:rPr>
        <w:t>mikroorganizów</w:t>
      </w:r>
      <w:proofErr w:type="spellEnd"/>
      <w:r w:rsidRPr="002D3398">
        <w:rPr>
          <w:b w:val="0"/>
          <w:sz w:val="24"/>
          <w:szCs w:val="24"/>
        </w:rPr>
        <w:t xml:space="preserve"> w czasie do 3 dni. </w:t>
      </w:r>
    </w:p>
    <w:p w:rsidR="00F955B3" w:rsidRPr="002D3398" w:rsidRDefault="00F955B3" w:rsidP="00F955B3">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C06C9F">
      <w:pPr>
        <w:pStyle w:val="Tekstpodstawowy"/>
        <w:widowControl w:val="0"/>
        <w:numPr>
          <w:ilvl w:val="1"/>
          <w:numId w:val="11"/>
        </w:numPr>
        <w:tabs>
          <w:tab w:val="left" w:pos="1080"/>
        </w:tabs>
        <w:spacing w:after="120" w:line="100" w:lineRule="atLeast"/>
        <w:ind w:left="1080"/>
        <w:jc w:val="both"/>
        <w:rPr>
          <w:b w:val="0"/>
          <w:sz w:val="24"/>
          <w:szCs w:val="24"/>
        </w:rPr>
      </w:pPr>
      <w:r w:rsidRPr="002D3398">
        <w:rPr>
          <w:b w:val="0"/>
          <w:sz w:val="24"/>
          <w:szCs w:val="24"/>
        </w:rPr>
        <w:t xml:space="preserve">Czy w pozycji 6 Zamawiający wymaga </w:t>
      </w:r>
      <w:proofErr w:type="spellStart"/>
      <w:r w:rsidRPr="002D3398">
        <w:rPr>
          <w:b w:val="0"/>
          <w:sz w:val="24"/>
          <w:szCs w:val="24"/>
        </w:rPr>
        <w:t>wymazówek</w:t>
      </w:r>
      <w:proofErr w:type="spellEnd"/>
      <w:r w:rsidRPr="002D3398">
        <w:rPr>
          <w:b w:val="0"/>
          <w:sz w:val="24"/>
          <w:szCs w:val="24"/>
        </w:rPr>
        <w:t xml:space="preserve"> w probówce 13x165mm, co zapewnia optymalne zanurzenie wacika w podłożu transportowym?</w:t>
      </w:r>
    </w:p>
    <w:p w:rsidR="00F955B3" w:rsidRPr="002D3398" w:rsidRDefault="00F955B3" w:rsidP="00F955B3">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C06C9F">
      <w:pPr>
        <w:pStyle w:val="Tekstpodstawowy"/>
        <w:widowControl w:val="0"/>
        <w:numPr>
          <w:ilvl w:val="1"/>
          <w:numId w:val="11"/>
        </w:numPr>
        <w:tabs>
          <w:tab w:val="left" w:pos="1080"/>
        </w:tabs>
        <w:spacing w:after="120" w:line="100" w:lineRule="atLeast"/>
        <w:ind w:left="1080"/>
        <w:jc w:val="both"/>
        <w:rPr>
          <w:b w:val="0"/>
          <w:sz w:val="24"/>
          <w:szCs w:val="24"/>
        </w:rPr>
      </w:pPr>
      <w:r w:rsidRPr="002D3398">
        <w:rPr>
          <w:b w:val="0"/>
          <w:sz w:val="24"/>
          <w:szCs w:val="24"/>
        </w:rPr>
        <w:t xml:space="preserve">Czy w pozycji 6 Zamawiający wymaga </w:t>
      </w:r>
      <w:proofErr w:type="spellStart"/>
      <w:r w:rsidRPr="002D3398">
        <w:rPr>
          <w:b w:val="0"/>
          <w:sz w:val="24"/>
          <w:szCs w:val="24"/>
        </w:rPr>
        <w:t>wymazówek</w:t>
      </w:r>
      <w:proofErr w:type="spellEnd"/>
      <w:r w:rsidRPr="002D3398">
        <w:rPr>
          <w:b w:val="0"/>
          <w:sz w:val="24"/>
          <w:szCs w:val="24"/>
        </w:rPr>
        <w:t xml:space="preserve"> z instrukcją pobrania na opakowaniu w języku polskim, pakowanych indywidualnie?</w:t>
      </w:r>
    </w:p>
    <w:p w:rsidR="00F955B3" w:rsidRPr="002D3398" w:rsidRDefault="00F955B3" w:rsidP="00F955B3">
      <w:pPr>
        <w:pStyle w:val="Tekstpodstawowy"/>
        <w:widowControl w:val="0"/>
        <w:numPr>
          <w:ilvl w:val="0"/>
          <w:numId w:val="6"/>
        </w:numPr>
        <w:tabs>
          <w:tab w:val="left" w:pos="1080"/>
        </w:tabs>
        <w:spacing w:after="120" w:line="100" w:lineRule="atLeast"/>
        <w:jc w:val="both"/>
        <w:rPr>
          <w:b w:val="0"/>
          <w:sz w:val="24"/>
          <w:szCs w:val="24"/>
        </w:rPr>
      </w:pPr>
      <w:r>
        <w:rPr>
          <w:i/>
          <w:sz w:val="24"/>
          <w:szCs w:val="24"/>
        </w:rPr>
        <w:t>Tak.</w:t>
      </w:r>
    </w:p>
    <w:p w:rsidR="002D3398" w:rsidRDefault="002D3398" w:rsidP="00C06C9F">
      <w:pPr>
        <w:pStyle w:val="Tekstpodstawowy"/>
        <w:widowControl w:val="0"/>
        <w:numPr>
          <w:ilvl w:val="1"/>
          <w:numId w:val="11"/>
        </w:numPr>
        <w:tabs>
          <w:tab w:val="left" w:pos="1080"/>
        </w:tabs>
        <w:spacing w:after="120" w:line="100" w:lineRule="atLeast"/>
        <w:ind w:left="1080"/>
        <w:jc w:val="both"/>
        <w:rPr>
          <w:b w:val="0"/>
          <w:sz w:val="24"/>
          <w:szCs w:val="24"/>
        </w:rPr>
      </w:pPr>
      <w:r w:rsidRPr="002D3398">
        <w:rPr>
          <w:b w:val="0"/>
          <w:sz w:val="24"/>
          <w:szCs w:val="24"/>
        </w:rPr>
        <w:t>Czy w pozycji 7 Zamawiający dopuści probówki o pojemności 1,5ml o wymiarze 10,3x45,5mm?</w:t>
      </w:r>
    </w:p>
    <w:p w:rsidR="00F955B3" w:rsidRPr="002D3398" w:rsidRDefault="00F955B3" w:rsidP="00F955B3">
      <w:pPr>
        <w:pStyle w:val="Tekstpodstawowy"/>
        <w:widowControl w:val="0"/>
        <w:numPr>
          <w:ilvl w:val="0"/>
          <w:numId w:val="6"/>
        </w:numPr>
        <w:tabs>
          <w:tab w:val="left" w:pos="1080"/>
        </w:tabs>
        <w:spacing w:after="120" w:line="100" w:lineRule="atLeast"/>
        <w:jc w:val="both"/>
        <w:rPr>
          <w:b w:val="0"/>
          <w:sz w:val="24"/>
          <w:szCs w:val="24"/>
        </w:rPr>
      </w:pPr>
      <w:r>
        <w:rPr>
          <w:i/>
          <w:sz w:val="24"/>
          <w:szCs w:val="24"/>
        </w:rPr>
        <w:t>Nie.</w:t>
      </w:r>
    </w:p>
    <w:p w:rsidR="002D3398" w:rsidRPr="002D3398" w:rsidRDefault="002D3398" w:rsidP="002D3398">
      <w:pPr>
        <w:pStyle w:val="Tekstpodstawowy"/>
        <w:spacing w:line="100" w:lineRule="atLeast"/>
        <w:ind w:left="1080"/>
        <w:rPr>
          <w:b w:val="0"/>
          <w:sz w:val="24"/>
          <w:szCs w:val="24"/>
        </w:rPr>
      </w:pPr>
    </w:p>
    <w:p w:rsidR="002D3398" w:rsidRPr="00F526D0" w:rsidRDefault="00F526D0" w:rsidP="00F526D0">
      <w:pPr>
        <w:pStyle w:val="Tekstpodstawowy"/>
        <w:widowControl w:val="0"/>
        <w:tabs>
          <w:tab w:val="left" w:pos="720"/>
        </w:tabs>
        <w:spacing w:after="120" w:line="100" w:lineRule="atLeast"/>
        <w:ind w:left="780"/>
        <w:jc w:val="both"/>
        <w:rPr>
          <w:rFonts w:eastAsia="Arial" w:cs="Arial"/>
          <w:b w:val="0"/>
          <w:sz w:val="24"/>
          <w:szCs w:val="24"/>
          <w:u w:val="single"/>
        </w:rPr>
      </w:pPr>
      <w:r>
        <w:rPr>
          <w:rFonts w:eastAsia="Arial" w:cs="Arial"/>
          <w:b w:val="0"/>
          <w:sz w:val="24"/>
          <w:szCs w:val="24"/>
        </w:rPr>
        <w:t>4.</w:t>
      </w:r>
      <w:r w:rsidRPr="00F526D0">
        <w:rPr>
          <w:rFonts w:eastAsia="Arial" w:cs="Arial"/>
          <w:b w:val="0"/>
          <w:sz w:val="24"/>
          <w:szCs w:val="24"/>
          <w:u w:val="single"/>
        </w:rPr>
        <w:t>Pakiet nr XVIII</w:t>
      </w:r>
    </w:p>
    <w:p w:rsidR="002D3398" w:rsidRDefault="002D3398" w:rsidP="00F526D0">
      <w:pPr>
        <w:pStyle w:val="Tekstpodstawowy"/>
        <w:widowControl w:val="0"/>
        <w:numPr>
          <w:ilvl w:val="1"/>
          <w:numId w:val="17"/>
        </w:numPr>
        <w:tabs>
          <w:tab w:val="left" w:pos="1080"/>
        </w:tabs>
        <w:spacing w:after="120" w:line="100" w:lineRule="atLeast"/>
        <w:jc w:val="both"/>
        <w:rPr>
          <w:rFonts w:eastAsia="Arial" w:cs="Arial"/>
          <w:b w:val="0"/>
          <w:sz w:val="24"/>
          <w:szCs w:val="24"/>
        </w:rPr>
      </w:pPr>
      <w:r w:rsidRPr="002D3398">
        <w:rPr>
          <w:rFonts w:eastAsia="Arial" w:cs="Arial"/>
          <w:b w:val="0"/>
          <w:sz w:val="24"/>
          <w:szCs w:val="24"/>
        </w:rPr>
        <w:t>Czy w poz. 2 Zamawiający wymaga metody w jonami miedzi?</w:t>
      </w:r>
    </w:p>
    <w:p w:rsidR="00F526D0" w:rsidRPr="002D3398" w:rsidRDefault="00F526D0" w:rsidP="00F526D0">
      <w:pPr>
        <w:pStyle w:val="Tekstpodstawowy"/>
        <w:widowControl w:val="0"/>
        <w:numPr>
          <w:ilvl w:val="0"/>
          <w:numId w:val="6"/>
        </w:numPr>
        <w:tabs>
          <w:tab w:val="left" w:pos="1080"/>
        </w:tabs>
        <w:spacing w:after="120" w:line="100" w:lineRule="atLeast"/>
        <w:jc w:val="both"/>
        <w:rPr>
          <w:rFonts w:eastAsia="Arial" w:cs="Arial"/>
          <w:b w:val="0"/>
          <w:sz w:val="24"/>
          <w:szCs w:val="24"/>
        </w:rPr>
      </w:pPr>
      <w:r>
        <w:rPr>
          <w:rFonts w:eastAsia="Arial" w:cs="Arial"/>
          <w:i/>
          <w:sz w:val="24"/>
          <w:szCs w:val="24"/>
        </w:rPr>
        <w:t>Tak.</w:t>
      </w:r>
    </w:p>
    <w:p w:rsidR="002D3398" w:rsidRDefault="002D3398" w:rsidP="00F526D0">
      <w:pPr>
        <w:pStyle w:val="Tekstpodstawowy"/>
        <w:widowControl w:val="0"/>
        <w:numPr>
          <w:ilvl w:val="1"/>
          <w:numId w:val="17"/>
        </w:numPr>
        <w:tabs>
          <w:tab w:val="left" w:pos="1080"/>
        </w:tabs>
        <w:spacing w:after="120" w:line="100" w:lineRule="atLeast"/>
        <w:ind w:left="1080"/>
        <w:jc w:val="both"/>
        <w:rPr>
          <w:rFonts w:eastAsia="Arial" w:cs="Arial"/>
          <w:b w:val="0"/>
          <w:sz w:val="24"/>
          <w:szCs w:val="24"/>
        </w:rPr>
      </w:pPr>
      <w:r w:rsidRPr="002D3398">
        <w:rPr>
          <w:rFonts w:eastAsia="Arial" w:cs="Arial"/>
          <w:b w:val="0"/>
          <w:sz w:val="24"/>
          <w:szCs w:val="24"/>
        </w:rPr>
        <w:t xml:space="preserve">Czy w poz. 4 Zamawiający wymaga metody z kwasem sulfanilowym i </w:t>
      </w:r>
      <w:proofErr w:type="spellStart"/>
      <w:r w:rsidRPr="002D3398">
        <w:rPr>
          <w:rFonts w:eastAsia="Arial" w:cs="Arial"/>
          <w:b w:val="0"/>
          <w:sz w:val="24"/>
          <w:szCs w:val="24"/>
        </w:rPr>
        <w:t>cytrymidem</w:t>
      </w:r>
      <w:proofErr w:type="spellEnd"/>
      <w:r w:rsidRPr="002D3398">
        <w:rPr>
          <w:rFonts w:eastAsia="Arial" w:cs="Arial"/>
          <w:b w:val="0"/>
          <w:sz w:val="24"/>
          <w:szCs w:val="24"/>
        </w:rPr>
        <w:t>?</w:t>
      </w:r>
    </w:p>
    <w:p w:rsidR="00F526D0" w:rsidRPr="002D3398" w:rsidRDefault="00F526D0" w:rsidP="00F526D0">
      <w:pPr>
        <w:pStyle w:val="Tekstpodstawowy"/>
        <w:widowControl w:val="0"/>
        <w:numPr>
          <w:ilvl w:val="0"/>
          <w:numId w:val="6"/>
        </w:numPr>
        <w:tabs>
          <w:tab w:val="left" w:pos="1080"/>
        </w:tabs>
        <w:spacing w:after="120" w:line="100" w:lineRule="atLeast"/>
        <w:jc w:val="both"/>
        <w:rPr>
          <w:rFonts w:eastAsia="Arial" w:cs="Arial"/>
          <w:b w:val="0"/>
          <w:sz w:val="24"/>
          <w:szCs w:val="24"/>
        </w:rPr>
      </w:pPr>
      <w:r>
        <w:rPr>
          <w:rFonts w:eastAsia="Arial" w:cs="Arial"/>
          <w:i/>
          <w:sz w:val="24"/>
          <w:szCs w:val="24"/>
        </w:rPr>
        <w:t>Tak.</w:t>
      </w:r>
    </w:p>
    <w:p w:rsidR="002D3398" w:rsidRDefault="002D3398" w:rsidP="00F526D0">
      <w:pPr>
        <w:pStyle w:val="Tekstpodstawowy"/>
        <w:widowControl w:val="0"/>
        <w:numPr>
          <w:ilvl w:val="1"/>
          <w:numId w:val="17"/>
        </w:numPr>
        <w:tabs>
          <w:tab w:val="left" w:pos="1080"/>
        </w:tabs>
        <w:spacing w:after="120" w:line="100" w:lineRule="atLeast"/>
        <w:ind w:left="1080"/>
        <w:jc w:val="both"/>
        <w:rPr>
          <w:rFonts w:eastAsia="Arial" w:cs="Arial"/>
          <w:b w:val="0"/>
          <w:sz w:val="24"/>
          <w:szCs w:val="24"/>
        </w:rPr>
      </w:pPr>
      <w:r w:rsidRPr="002D3398">
        <w:rPr>
          <w:rFonts w:eastAsia="Arial" w:cs="Arial"/>
          <w:b w:val="0"/>
          <w:sz w:val="24"/>
          <w:szCs w:val="24"/>
        </w:rPr>
        <w:t xml:space="preserve">Czy w poz. 21 Zamawiający dopuszcza metodę z błękitem </w:t>
      </w:r>
      <w:proofErr w:type="spellStart"/>
      <w:r w:rsidRPr="002D3398">
        <w:rPr>
          <w:rFonts w:eastAsia="Arial" w:cs="Arial"/>
          <w:b w:val="0"/>
          <w:sz w:val="24"/>
          <w:szCs w:val="24"/>
        </w:rPr>
        <w:t>ksylidylu</w:t>
      </w:r>
      <w:proofErr w:type="spellEnd"/>
      <w:r w:rsidRPr="002D3398">
        <w:rPr>
          <w:rFonts w:eastAsia="Arial" w:cs="Arial"/>
          <w:b w:val="0"/>
          <w:sz w:val="24"/>
          <w:szCs w:val="24"/>
        </w:rPr>
        <w:t>?</w:t>
      </w:r>
    </w:p>
    <w:p w:rsidR="00F526D0" w:rsidRPr="002D3398" w:rsidRDefault="00F526D0" w:rsidP="00F526D0">
      <w:pPr>
        <w:pStyle w:val="Tekstpodstawowy"/>
        <w:widowControl w:val="0"/>
        <w:numPr>
          <w:ilvl w:val="0"/>
          <w:numId w:val="6"/>
        </w:numPr>
        <w:tabs>
          <w:tab w:val="left" w:pos="1080"/>
        </w:tabs>
        <w:spacing w:after="120" w:line="100" w:lineRule="atLeast"/>
        <w:jc w:val="both"/>
        <w:rPr>
          <w:rFonts w:eastAsia="Arial" w:cs="Arial"/>
          <w:b w:val="0"/>
          <w:sz w:val="24"/>
          <w:szCs w:val="24"/>
        </w:rPr>
      </w:pPr>
      <w:r>
        <w:rPr>
          <w:rFonts w:eastAsia="Arial" w:cs="Arial"/>
          <w:i/>
          <w:sz w:val="24"/>
          <w:szCs w:val="24"/>
        </w:rPr>
        <w:t>Tak.</w:t>
      </w:r>
    </w:p>
    <w:p w:rsidR="002D3398" w:rsidRDefault="002D3398" w:rsidP="00F526D0">
      <w:pPr>
        <w:pStyle w:val="Tekstpodstawowy"/>
        <w:widowControl w:val="0"/>
        <w:numPr>
          <w:ilvl w:val="1"/>
          <w:numId w:val="17"/>
        </w:numPr>
        <w:tabs>
          <w:tab w:val="left" w:pos="1080"/>
        </w:tabs>
        <w:spacing w:after="120" w:line="100" w:lineRule="atLeast"/>
        <w:ind w:left="1080"/>
        <w:jc w:val="both"/>
        <w:rPr>
          <w:rFonts w:eastAsia="Arial" w:cs="Arial"/>
          <w:b w:val="0"/>
          <w:sz w:val="24"/>
          <w:szCs w:val="24"/>
        </w:rPr>
      </w:pPr>
      <w:r w:rsidRPr="002D3398">
        <w:rPr>
          <w:rFonts w:eastAsia="Arial" w:cs="Arial"/>
          <w:b w:val="0"/>
          <w:sz w:val="24"/>
          <w:szCs w:val="24"/>
        </w:rPr>
        <w:t>Czy w poz. 22 Zamawiający dopuści zestaw do oznaczania cholinoesterazy ze względu na wycofanie przez producenta z produkcji odczynnika pomocniczego do cholinoesterazy? Jeżeli tak to proszę podanie ilości oznaczeń lub mililitrów potrzebnego odczynnika.</w:t>
      </w:r>
    </w:p>
    <w:p w:rsidR="00F526D0" w:rsidRPr="002D3398" w:rsidRDefault="005D60E9" w:rsidP="005D60E9">
      <w:pPr>
        <w:pStyle w:val="Tekstpodstawowy"/>
        <w:widowControl w:val="0"/>
        <w:numPr>
          <w:ilvl w:val="0"/>
          <w:numId w:val="6"/>
        </w:numPr>
        <w:tabs>
          <w:tab w:val="left" w:pos="1080"/>
        </w:tabs>
        <w:spacing w:after="120" w:line="100" w:lineRule="atLeast"/>
        <w:jc w:val="both"/>
        <w:rPr>
          <w:rFonts w:eastAsia="Arial" w:cs="Arial"/>
          <w:b w:val="0"/>
          <w:sz w:val="24"/>
          <w:szCs w:val="24"/>
        </w:rPr>
      </w:pPr>
      <w:r>
        <w:rPr>
          <w:rFonts w:eastAsia="Arial" w:cs="Arial"/>
          <w:i/>
          <w:sz w:val="24"/>
          <w:szCs w:val="24"/>
        </w:rPr>
        <w:t>Tak  - 150ml.</w:t>
      </w:r>
    </w:p>
    <w:p w:rsidR="002D3398" w:rsidRPr="002D3398" w:rsidRDefault="002D3398" w:rsidP="002D3398">
      <w:pPr>
        <w:pStyle w:val="Tekstpodstawowy"/>
        <w:spacing w:line="100" w:lineRule="atLeast"/>
        <w:ind w:left="1080"/>
        <w:rPr>
          <w:rFonts w:eastAsia="Arial" w:cs="Arial"/>
          <w:b w:val="0"/>
          <w:sz w:val="24"/>
          <w:szCs w:val="24"/>
        </w:rPr>
      </w:pPr>
    </w:p>
    <w:p w:rsidR="002D3398" w:rsidRPr="002D3398" w:rsidRDefault="005D60E9" w:rsidP="005D60E9">
      <w:pPr>
        <w:pStyle w:val="Tekstpodstawowy"/>
        <w:widowControl w:val="0"/>
        <w:spacing w:after="120" w:line="100" w:lineRule="atLeast"/>
        <w:ind w:left="720"/>
        <w:jc w:val="both"/>
        <w:rPr>
          <w:rFonts w:eastAsia="Arial" w:cs="Arial"/>
          <w:b w:val="0"/>
          <w:sz w:val="24"/>
          <w:szCs w:val="24"/>
        </w:rPr>
      </w:pPr>
      <w:r>
        <w:rPr>
          <w:rFonts w:eastAsia="Arial" w:cs="Arial"/>
          <w:b w:val="0"/>
          <w:sz w:val="24"/>
          <w:szCs w:val="24"/>
        </w:rPr>
        <w:t>5.</w:t>
      </w:r>
      <w:r w:rsidR="002D3398" w:rsidRPr="005D60E9">
        <w:rPr>
          <w:rFonts w:eastAsia="Arial" w:cs="Arial"/>
          <w:b w:val="0"/>
          <w:sz w:val="24"/>
          <w:szCs w:val="24"/>
          <w:u w:val="single"/>
        </w:rPr>
        <w:t>Pakiet nr XLII:</w:t>
      </w:r>
    </w:p>
    <w:p w:rsidR="003B4B71" w:rsidRDefault="002D3398" w:rsidP="002D3398">
      <w:pPr>
        <w:ind w:left="709"/>
        <w:jc w:val="both"/>
        <w:outlineLvl w:val="0"/>
        <w:rPr>
          <w:rFonts w:eastAsia="Arial" w:cs="Arial"/>
        </w:rPr>
      </w:pPr>
      <w:r w:rsidRPr="002D3398">
        <w:rPr>
          <w:rFonts w:eastAsia="Arial" w:cs="Arial"/>
        </w:rPr>
        <w:t>Czy Zamawiający dopuszcza rozdział białek na 6 frakcji w czasie max 30 minut?</w:t>
      </w:r>
    </w:p>
    <w:p w:rsidR="005D60E9" w:rsidRPr="005D60E9" w:rsidRDefault="005D60E9" w:rsidP="005D60E9">
      <w:pPr>
        <w:pStyle w:val="Akapitzlist"/>
        <w:numPr>
          <w:ilvl w:val="0"/>
          <w:numId w:val="6"/>
        </w:numPr>
        <w:jc w:val="both"/>
        <w:outlineLvl w:val="0"/>
        <w:rPr>
          <w:smallCaps/>
          <w:spacing w:val="20"/>
          <w:u w:val="single"/>
        </w:rPr>
      </w:pPr>
      <w:r>
        <w:rPr>
          <w:b/>
          <w:i/>
          <w:smallCaps/>
          <w:spacing w:val="20"/>
        </w:rPr>
        <w:t>Tak.</w:t>
      </w:r>
    </w:p>
    <w:p w:rsidR="003B4B71" w:rsidRDefault="003B4B71" w:rsidP="001C031B">
      <w:pPr>
        <w:ind w:left="709"/>
        <w:jc w:val="both"/>
        <w:outlineLvl w:val="0"/>
        <w:rPr>
          <w:smallCaps/>
          <w:spacing w:val="20"/>
          <w:u w:val="single"/>
        </w:rPr>
      </w:pPr>
    </w:p>
    <w:p w:rsidR="001A17F1" w:rsidRPr="00746233" w:rsidRDefault="001A17F1" w:rsidP="001A17F1">
      <w:pPr>
        <w:spacing w:line="240" w:lineRule="atLeast"/>
        <w:jc w:val="both"/>
        <w:rPr>
          <w:rFonts w:ascii="Cambria" w:hAnsi="Cambria"/>
          <w:b/>
          <w:i/>
          <w:szCs w:val="22"/>
          <w:u w:val="single"/>
        </w:rPr>
      </w:pPr>
      <w:r w:rsidRPr="00746233">
        <w:rPr>
          <w:rFonts w:ascii="Cambria" w:hAnsi="Cambria"/>
          <w:b/>
          <w:i/>
          <w:szCs w:val="22"/>
          <w:u w:val="single"/>
        </w:rPr>
        <w:t>Pytania dotyczące treści SIWZ:</w:t>
      </w:r>
    </w:p>
    <w:p w:rsidR="001A17F1" w:rsidRPr="00746233" w:rsidRDefault="001A17F1" w:rsidP="001A17F1">
      <w:pPr>
        <w:pStyle w:val="Tekstpodstawowywcity22"/>
        <w:spacing w:line="300" w:lineRule="atLeast"/>
        <w:ind w:firstLine="0"/>
        <w:rPr>
          <w:rFonts w:ascii="Cambria" w:hAnsi="Cambria"/>
          <w:sz w:val="22"/>
          <w:szCs w:val="22"/>
        </w:rPr>
      </w:pPr>
      <w:r w:rsidRPr="00746233">
        <w:rPr>
          <w:rFonts w:ascii="Cambria" w:hAnsi="Cambria"/>
          <w:sz w:val="22"/>
          <w:szCs w:val="22"/>
        </w:rPr>
        <w:t>Czy Zamawiający dopuści do podawania cen jednostkowych za 1 szt. wyrobów z dokładnością do trzech lub czterech miejsc po przecinku?</w:t>
      </w:r>
    </w:p>
    <w:p w:rsidR="001A17F1" w:rsidRDefault="001A17F1" w:rsidP="001A17F1">
      <w:pPr>
        <w:spacing w:line="240" w:lineRule="atLeast"/>
        <w:jc w:val="both"/>
        <w:rPr>
          <w:rFonts w:ascii="Cambria" w:hAnsi="Cambria"/>
          <w:b/>
          <w:color w:val="000000"/>
          <w:sz w:val="22"/>
          <w:szCs w:val="22"/>
        </w:rPr>
      </w:pPr>
      <w:r w:rsidRPr="00746233">
        <w:rPr>
          <w:rFonts w:ascii="Cambria" w:hAnsi="Cambria"/>
          <w:sz w:val="22"/>
          <w:szCs w:val="22"/>
        </w:rPr>
        <w:t xml:space="preserve">Zgodnie, bowiem z najnowszą linią orzecznictwa dopuszcza się podawanie cen z dokładnością do trzech, a nawet 4 m-c po przecinku, dla wyrobów masowych, wówczas, cena jednostkowa jest elementem kalkulacyjnym ceny wynikowej, a nie ceną transakcyjną (nie ma, bowiem możliwości </w:t>
      </w:r>
      <w:r w:rsidRPr="00746233">
        <w:rPr>
          <w:rFonts w:ascii="Cambria" w:hAnsi="Cambria"/>
          <w:sz w:val="22"/>
          <w:szCs w:val="22"/>
        </w:rPr>
        <w:lastRenderedPageBreak/>
        <w:t xml:space="preserve">zakupienia jednej sztuki </w:t>
      </w:r>
      <w:proofErr w:type="spellStart"/>
      <w:r w:rsidRPr="00746233">
        <w:rPr>
          <w:rFonts w:ascii="Cambria" w:hAnsi="Cambria"/>
          <w:sz w:val="22"/>
          <w:szCs w:val="22"/>
        </w:rPr>
        <w:t>ezy</w:t>
      </w:r>
      <w:proofErr w:type="spellEnd"/>
      <w:r w:rsidRPr="00746233">
        <w:rPr>
          <w:rFonts w:ascii="Cambria" w:hAnsi="Cambria"/>
          <w:sz w:val="22"/>
          <w:szCs w:val="22"/>
        </w:rPr>
        <w:t>, końcówki czy szkiełka).</w:t>
      </w:r>
      <w:r w:rsidRPr="00746233">
        <w:rPr>
          <w:rFonts w:ascii="Cambria" w:hAnsi="Cambria"/>
          <w:b/>
          <w:color w:val="000000"/>
          <w:sz w:val="22"/>
          <w:szCs w:val="22"/>
        </w:rPr>
        <w:t xml:space="preserve"> (Orzecznictwo Zespołu Arbitrów - sygn. akt UZP/ZO/0-2546/06)</w:t>
      </w:r>
    </w:p>
    <w:p w:rsidR="001A17F1" w:rsidRPr="001A17F1" w:rsidRDefault="001927D3" w:rsidP="001A17F1">
      <w:pPr>
        <w:pStyle w:val="Akapitzlist"/>
        <w:numPr>
          <w:ilvl w:val="0"/>
          <w:numId w:val="6"/>
        </w:numPr>
        <w:spacing w:line="240" w:lineRule="atLeast"/>
        <w:jc w:val="both"/>
        <w:rPr>
          <w:rFonts w:ascii="Cambria" w:hAnsi="Cambria"/>
          <w:b/>
          <w:sz w:val="22"/>
          <w:szCs w:val="22"/>
          <w:u w:val="single"/>
        </w:rPr>
      </w:pPr>
      <w:r>
        <w:rPr>
          <w:rFonts w:cs="Times New Roman"/>
          <w:b/>
          <w:i/>
        </w:rPr>
        <w:t>Tak. Wartość ogółem netto/VAT/brutto należy zaokrąglić do pełnych groszy.</w:t>
      </w:r>
    </w:p>
    <w:p w:rsidR="001A17F1" w:rsidRPr="00746233" w:rsidRDefault="001A17F1" w:rsidP="001A17F1">
      <w:pPr>
        <w:pStyle w:val="Tekstpodstawowywcity22"/>
        <w:numPr>
          <w:ilvl w:val="12"/>
          <w:numId w:val="0"/>
        </w:numPr>
        <w:spacing w:line="240" w:lineRule="atLeast"/>
        <w:rPr>
          <w:rFonts w:ascii="Cambria" w:hAnsi="Cambria"/>
          <w:b/>
          <w:i/>
          <w:sz w:val="22"/>
          <w:szCs w:val="22"/>
          <w:u w:val="single"/>
        </w:rPr>
      </w:pPr>
    </w:p>
    <w:p w:rsidR="001A17F1" w:rsidRPr="00E57F20" w:rsidRDefault="001A17F1" w:rsidP="001A17F1">
      <w:pPr>
        <w:pStyle w:val="Tekstpodstawowywcity22"/>
        <w:numPr>
          <w:ilvl w:val="12"/>
          <w:numId w:val="0"/>
        </w:numPr>
        <w:spacing w:line="240" w:lineRule="atLeast"/>
        <w:rPr>
          <w:b/>
          <w:i/>
          <w:szCs w:val="24"/>
          <w:u w:val="single"/>
        </w:rPr>
      </w:pPr>
      <w:r w:rsidRPr="00E57F20">
        <w:rPr>
          <w:b/>
          <w:i/>
          <w:szCs w:val="24"/>
          <w:u w:val="single"/>
        </w:rPr>
        <w:t>Pytania dotyczące projektu umowy:</w:t>
      </w:r>
    </w:p>
    <w:p w:rsidR="001A17F1" w:rsidRPr="00E57F20" w:rsidRDefault="001A17F1" w:rsidP="001A17F1">
      <w:pPr>
        <w:pStyle w:val="Tekstpodstawowywcity22"/>
        <w:numPr>
          <w:ilvl w:val="12"/>
          <w:numId w:val="0"/>
        </w:numPr>
        <w:spacing w:line="240" w:lineRule="atLeast"/>
        <w:rPr>
          <w:b/>
          <w:i/>
          <w:szCs w:val="24"/>
          <w:u w:val="single"/>
        </w:rPr>
      </w:pPr>
    </w:p>
    <w:p w:rsidR="001A17F1" w:rsidRPr="00E57F20" w:rsidRDefault="001A17F1" w:rsidP="001A17F1">
      <w:pPr>
        <w:pStyle w:val="Tekstpodstawowywcity22"/>
        <w:numPr>
          <w:ilvl w:val="12"/>
          <w:numId w:val="0"/>
        </w:numPr>
        <w:tabs>
          <w:tab w:val="left" w:pos="7185"/>
        </w:tabs>
        <w:spacing w:line="240" w:lineRule="atLeast"/>
        <w:rPr>
          <w:b/>
          <w:szCs w:val="24"/>
        </w:rPr>
      </w:pPr>
      <w:r w:rsidRPr="00E57F20">
        <w:rPr>
          <w:b/>
          <w:szCs w:val="24"/>
        </w:rPr>
        <w:t xml:space="preserve">Dotyczy §2 </w:t>
      </w:r>
    </w:p>
    <w:p w:rsidR="001A17F1" w:rsidRPr="00E57F20" w:rsidRDefault="001A17F1" w:rsidP="001A17F1">
      <w:pPr>
        <w:pStyle w:val="Tekstpodstawowywcity22"/>
        <w:numPr>
          <w:ilvl w:val="12"/>
          <w:numId w:val="0"/>
        </w:numPr>
        <w:spacing w:line="240" w:lineRule="atLeast"/>
        <w:ind w:firstLine="708"/>
        <w:rPr>
          <w:bCs/>
          <w:szCs w:val="24"/>
        </w:rPr>
      </w:pPr>
      <w:r w:rsidRPr="00E57F20">
        <w:rPr>
          <w:bCs/>
          <w:szCs w:val="24"/>
        </w:rPr>
        <w:t>Czy Zamawiający wyrazi zgodę na dodanie do paragrafu 2 sformułowania, iż „Zamawiający będzie składał zamówienia według bieżących potrzeb, przy czym wartość zamówienia jednostk</w:t>
      </w:r>
      <w:r w:rsidRPr="00E57F20">
        <w:rPr>
          <w:bCs/>
          <w:szCs w:val="24"/>
        </w:rPr>
        <w:t>o</w:t>
      </w:r>
      <w:r w:rsidRPr="00E57F20">
        <w:rPr>
          <w:bCs/>
          <w:szCs w:val="24"/>
        </w:rPr>
        <w:t>wego nie powinna być mniejsza niż 150 zł. netto”</w:t>
      </w:r>
    </w:p>
    <w:p w:rsidR="001A17F1" w:rsidRPr="00E57F20" w:rsidRDefault="001A17F1" w:rsidP="001A17F1">
      <w:pPr>
        <w:pStyle w:val="Tekstpodstawowywcity22"/>
        <w:numPr>
          <w:ilvl w:val="12"/>
          <w:numId w:val="0"/>
        </w:numPr>
        <w:spacing w:line="240" w:lineRule="atLeast"/>
        <w:rPr>
          <w:bCs/>
          <w:szCs w:val="24"/>
        </w:rPr>
      </w:pPr>
      <w:r w:rsidRPr="00E57F20">
        <w:rPr>
          <w:bCs/>
          <w:szCs w:val="24"/>
        </w:rPr>
        <w:t xml:space="preserve">Prośbę motywujemy to tym, że dla zamówień poniżej 150 zł. koszty transportu na które składają się m.in.: koszty opakowania transportowego, robocizny, koszty wydrukowania listów przewozowych i faktury, koszty dostarczenia towaru przez przewoźnika, są wyższe niż wartość marży uzyskanej ze sprzedaży towaru o takiej wartości. </w:t>
      </w:r>
    </w:p>
    <w:p w:rsidR="001A17F1" w:rsidRPr="00E57F20" w:rsidRDefault="001A17F1" w:rsidP="001A17F1">
      <w:pPr>
        <w:pStyle w:val="Tekstpodstawowywcity22"/>
        <w:numPr>
          <w:ilvl w:val="0"/>
          <w:numId w:val="6"/>
        </w:numPr>
        <w:spacing w:line="240" w:lineRule="atLeast"/>
        <w:rPr>
          <w:bCs/>
          <w:szCs w:val="24"/>
        </w:rPr>
      </w:pPr>
      <w:r w:rsidRPr="00E57F20">
        <w:rPr>
          <w:b/>
          <w:bCs/>
          <w:i/>
          <w:szCs w:val="24"/>
        </w:rPr>
        <w:t>Nie.</w:t>
      </w:r>
    </w:p>
    <w:p w:rsidR="00E57F20" w:rsidRPr="00E57F20" w:rsidRDefault="00E57F20" w:rsidP="00E57F20">
      <w:pPr>
        <w:pStyle w:val="Tekstpodstawowywcity22"/>
        <w:spacing w:line="240" w:lineRule="atLeast"/>
        <w:ind w:left="720" w:firstLine="0"/>
        <w:rPr>
          <w:bCs/>
          <w:szCs w:val="24"/>
        </w:rPr>
      </w:pPr>
    </w:p>
    <w:p w:rsidR="001A17F1" w:rsidRPr="00E57F20" w:rsidRDefault="001A17F1" w:rsidP="001A17F1">
      <w:pPr>
        <w:pStyle w:val="Tekstpodstawowywcity22"/>
        <w:numPr>
          <w:ilvl w:val="12"/>
          <w:numId w:val="0"/>
        </w:numPr>
        <w:tabs>
          <w:tab w:val="left" w:pos="7185"/>
        </w:tabs>
        <w:spacing w:line="240" w:lineRule="atLeast"/>
        <w:rPr>
          <w:b/>
          <w:szCs w:val="24"/>
        </w:rPr>
      </w:pPr>
      <w:r w:rsidRPr="00E57F20">
        <w:rPr>
          <w:b/>
          <w:szCs w:val="24"/>
        </w:rPr>
        <w:t>Dotyczy §5 ust. 2 a)</w:t>
      </w:r>
    </w:p>
    <w:p w:rsidR="001A17F1" w:rsidRPr="00E57F20" w:rsidRDefault="001A17F1" w:rsidP="001A17F1">
      <w:pPr>
        <w:pStyle w:val="Tekstpodstawowy"/>
        <w:spacing w:line="300" w:lineRule="atLeast"/>
        <w:ind w:firstLine="708"/>
        <w:jc w:val="both"/>
        <w:rPr>
          <w:b w:val="0"/>
          <w:sz w:val="24"/>
          <w:szCs w:val="24"/>
        </w:rPr>
      </w:pPr>
      <w:r w:rsidRPr="00E57F20">
        <w:rPr>
          <w:b w:val="0"/>
          <w:bCs/>
          <w:sz w:val="24"/>
          <w:szCs w:val="24"/>
        </w:rPr>
        <w:t>Czy Zamawiający wyrazi zgodę na obniżenie wysokości kary umownej do wysokości 0,1 % wartości brutto zamówionych, a nie dostarczonych w terminie wyrobów  za każdy dzień opóźnienia,</w:t>
      </w:r>
      <w:r w:rsidRPr="00E57F20">
        <w:rPr>
          <w:b w:val="0"/>
          <w:bCs/>
          <w:sz w:val="24"/>
          <w:szCs w:val="24"/>
        </w:rPr>
        <w:br/>
        <w:t xml:space="preserve"> </w:t>
      </w:r>
      <w:r w:rsidRPr="00E57F20">
        <w:rPr>
          <w:b w:val="0"/>
          <w:sz w:val="24"/>
          <w:szCs w:val="24"/>
        </w:rPr>
        <w:t xml:space="preserve">z uwagi na nieadekwatność ich wysokości do danego niespełnienia świadczenia umowy? </w:t>
      </w:r>
    </w:p>
    <w:p w:rsidR="001A17F1" w:rsidRPr="00E57F20" w:rsidRDefault="001A17F1" w:rsidP="001A17F1">
      <w:pPr>
        <w:jc w:val="both"/>
        <w:rPr>
          <w:rFonts w:cs="Times New Roman"/>
          <w:color w:val="000000"/>
        </w:rPr>
      </w:pPr>
    </w:p>
    <w:p w:rsidR="001A17F1" w:rsidRPr="00E57F20" w:rsidRDefault="001A17F1" w:rsidP="001A17F1">
      <w:pPr>
        <w:pStyle w:val="Tekstpodstawowywcity"/>
        <w:spacing w:line="300" w:lineRule="atLeast"/>
        <w:ind w:left="0"/>
        <w:jc w:val="both"/>
      </w:pPr>
      <w:r w:rsidRPr="00E57F20">
        <w:t>Wprawdzie nie istnieją przepisy regulujące wysokości kar umownych, jednak przy ustaleniu wys</w:t>
      </w:r>
      <w:r w:rsidRPr="00E57F20">
        <w:t>o</w:t>
      </w:r>
      <w:r w:rsidRPr="00E57F20">
        <w:t>kości kar Zamawiający powinien opierać się na zasadzie równości i ekwiwalentności stron, a tym samym wymagać od Wykonawcy płacenia kar w takiej samej lub nieznacznie wyższej wysokości, w jakiej sam Zamawiający może ewentualnie płacić za zwłokę w płaceniu za towar.</w:t>
      </w:r>
    </w:p>
    <w:p w:rsidR="001A17F1" w:rsidRPr="00E57F20" w:rsidRDefault="001A17F1" w:rsidP="001A17F1">
      <w:pPr>
        <w:jc w:val="both"/>
        <w:rPr>
          <w:rFonts w:cs="Times New Roman"/>
          <w:color w:val="000000"/>
        </w:rPr>
      </w:pPr>
      <w:r w:rsidRPr="00E57F20">
        <w:rPr>
          <w:rFonts w:cs="Times New Roman"/>
          <w:color w:val="000000"/>
        </w:rPr>
        <w:t xml:space="preserve">Zamawiający nie powinien wykorzystywać swojej dominującej pozycji ustalając wysokość kar umownych. Kary umowne powinny mieć charakter dyscyplinujący w stosunku do Wykonawcy, a nie prowadzić do wzbogacenia się Zamawiającego, a taką funkcję zaczynają pełnić w momencie, gdy okazuje się, iż wartość kary umownej może przekroczyć wartość zapłaty należną Wykonawcy za dostarczony towar. Nadto liczenie kary umownej w wysokości 2%  jest wysoce niesprawiedliwe i </w:t>
      </w:r>
      <w:r w:rsidRPr="00E57F20">
        <w:rPr>
          <w:rFonts w:cs="Times New Roman"/>
        </w:rPr>
        <w:t xml:space="preserve">na gruncie prawa cywilnego obecna wysokość odsetek, którą Zamawiający narzuca, może zostać uznana za świadczenie nienależne, dające w skali roku odpowiednio, </w:t>
      </w:r>
      <w:r w:rsidRPr="00E57F20">
        <w:rPr>
          <w:rFonts w:cs="Times New Roman"/>
          <w:u w:val="single"/>
        </w:rPr>
        <w:t xml:space="preserve">730%, </w:t>
      </w:r>
      <w:r w:rsidRPr="00E57F20">
        <w:rPr>
          <w:rFonts w:cs="Times New Roman"/>
        </w:rPr>
        <w:t>wartości zamówionej dostawy.</w:t>
      </w:r>
      <w:r w:rsidRPr="00E57F20">
        <w:rPr>
          <w:rFonts w:cs="Times New Roman"/>
          <w:color w:val="000000"/>
        </w:rPr>
        <w:t xml:space="preserve"> W tym miejscu należy przywołać treść art. 484 § 2 Kodeksu cywilnego, który stanowi, iż w przypadku, gdy zobowiązanie zostało wykonane w znacznej części dłużnik może żądać zmniejszenia kary umownej, to samo dotyczy przypadku, gdy kara jest rażąco wygórowana. Dlatego też w przypadku braku zgody Zamawiającego na zmniejszenie kar umownych w momencie gdy będą one naliczane, Wykonawca będzie zmuszony podjąć odpowiednie kroki prawne celem miarkowania tych kar, a co za tym idzie ochrony swoich interesów.   </w:t>
      </w:r>
    </w:p>
    <w:p w:rsidR="008A230F" w:rsidRPr="00E57F20" w:rsidRDefault="008A230F" w:rsidP="008A230F">
      <w:pPr>
        <w:pStyle w:val="Tekstpodstawowywcity"/>
        <w:numPr>
          <w:ilvl w:val="0"/>
          <w:numId w:val="6"/>
        </w:numPr>
        <w:spacing w:line="300" w:lineRule="atLeast"/>
        <w:jc w:val="both"/>
      </w:pPr>
      <w:r w:rsidRPr="00E57F20">
        <w:rPr>
          <w:b/>
          <w:i/>
        </w:rPr>
        <w:t>Zamawiający powyżej wyraził zgodę na obniżenie kary do 0,5%.</w:t>
      </w:r>
    </w:p>
    <w:p w:rsidR="001A17F1" w:rsidRPr="00E57F20" w:rsidRDefault="001A17F1" w:rsidP="001A17F1">
      <w:pPr>
        <w:pStyle w:val="Tekstpodstawowywcity22"/>
        <w:numPr>
          <w:ilvl w:val="12"/>
          <w:numId w:val="0"/>
        </w:numPr>
        <w:tabs>
          <w:tab w:val="left" w:pos="7185"/>
        </w:tabs>
        <w:spacing w:line="240" w:lineRule="atLeast"/>
        <w:rPr>
          <w:b/>
          <w:szCs w:val="24"/>
        </w:rPr>
      </w:pPr>
    </w:p>
    <w:p w:rsidR="001A17F1" w:rsidRPr="00E57F20" w:rsidRDefault="001A17F1" w:rsidP="001A17F1">
      <w:pPr>
        <w:spacing w:line="240" w:lineRule="atLeast"/>
        <w:jc w:val="both"/>
        <w:rPr>
          <w:rFonts w:cs="Times New Roman"/>
          <w:b/>
          <w:i/>
          <w:u w:val="single"/>
        </w:rPr>
      </w:pPr>
      <w:r w:rsidRPr="00E57F20">
        <w:rPr>
          <w:rFonts w:cs="Times New Roman"/>
          <w:b/>
          <w:i/>
          <w:u w:val="single"/>
        </w:rPr>
        <w:t>Pytania dotyczące opisu przedmiotu zamówienia:</w:t>
      </w:r>
    </w:p>
    <w:p w:rsidR="001A17F1" w:rsidRPr="00E57F20" w:rsidRDefault="001A17F1" w:rsidP="001A17F1">
      <w:pPr>
        <w:pStyle w:val="Tekstpodstawowy"/>
        <w:spacing w:line="240" w:lineRule="atLeast"/>
        <w:jc w:val="both"/>
        <w:rPr>
          <w:sz w:val="24"/>
          <w:szCs w:val="24"/>
        </w:rPr>
      </w:pPr>
    </w:p>
    <w:p w:rsidR="001A17F1" w:rsidRPr="00E57F20" w:rsidRDefault="001A17F1" w:rsidP="001A17F1">
      <w:pPr>
        <w:pStyle w:val="Tekstpodstawowy"/>
        <w:spacing w:line="240" w:lineRule="atLeast"/>
        <w:jc w:val="both"/>
        <w:rPr>
          <w:sz w:val="24"/>
          <w:szCs w:val="24"/>
          <w:u w:val="single"/>
        </w:rPr>
      </w:pPr>
      <w:r w:rsidRPr="00E57F20">
        <w:rPr>
          <w:sz w:val="24"/>
          <w:szCs w:val="24"/>
          <w:u w:val="single"/>
        </w:rPr>
        <w:t xml:space="preserve">Pakiet I </w:t>
      </w:r>
    </w:p>
    <w:p w:rsidR="001A17F1" w:rsidRPr="00E57F20" w:rsidRDefault="001A17F1" w:rsidP="001A17F1">
      <w:pPr>
        <w:pStyle w:val="Tekstpodstawowy"/>
        <w:spacing w:line="240" w:lineRule="atLeast"/>
        <w:jc w:val="both"/>
        <w:rPr>
          <w:sz w:val="24"/>
          <w:szCs w:val="24"/>
        </w:rPr>
      </w:pPr>
      <w:r w:rsidRPr="00E57F20">
        <w:rPr>
          <w:sz w:val="24"/>
          <w:szCs w:val="24"/>
        </w:rPr>
        <w:t xml:space="preserve">Dotyczy pozycji 1 i 3 </w:t>
      </w:r>
    </w:p>
    <w:p w:rsidR="001A17F1" w:rsidRPr="00E57F20" w:rsidRDefault="001A17F1" w:rsidP="001A17F1">
      <w:pPr>
        <w:widowControl/>
        <w:numPr>
          <w:ilvl w:val="0"/>
          <w:numId w:val="18"/>
        </w:numPr>
        <w:suppressAutoHyphens w:val="0"/>
        <w:autoSpaceDN/>
        <w:spacing w:line="300" w:lineRule="atLeast"/>
        <w:jc w:val="both"/>
        <w:textAlignment w:val="auto"/>
        <w:rPr>
          <w:rFonts w:cs="Times New Roman"/>
        </w:rPr>
      </w:pPr>
      <w:r w:rsidRPr="00E57F20">
        <w:rPr>
          <w:rFonts w:cs="Times New Roman"/>
        </w:rPr>
        <w:t xml:space="preserve">Czy Zamawiający wymaga pojemnika w całości </w:t>
      </w:r>
      <w:proofErr w:type="spellStart"/>
      <w:r w:rsidRPr="00E57F20">
        <w:rPr>
          <w:rFonts w:cs="Times New Roman"/>
        </w:rPr>
        <w:t>autoklawowalnego</w:t>
      </w:r>
      <w:proofErr w:type="spellEnd"/>
      <w:r w:rsidRPr="00E57F20">
        <w:rPr>
          <w:rFonts w:cs="Times New Roman"/>
        </w:rPr>
        <w:t>?</w:t>
      </w:r>
    </w:p>
    <w:p w:rsidR="008A230F" w:rsidRPr="00E57F20" w:rsidRDefault="008A230F" w:rsidP="008A230F">
      <w:pPr>
        <w:pStyle w:val="Akapitzlist"/>
        <w:widowControl/>
        <w:numPr>
          <w:ilvl w:val="0"/>
          <w:numId w:val="6"/>
        </w:numPr>
        <w:suppressAutoHyphens w:val="0"/>
        <w:autoSpaceDN/>
        <w:spacing w:line="300" w:lineRule="atLeast"/>
        <w:jc w:val="both"/>
        <w:textAlignment w:val="auto"/>
        <w:rPr>
          <w:rFonts w:cs="Times New Roman"/>
        </w:rPr>
      </w:pPr>
      <w:r w:rsidRPr="00E57F20">
        <w:rPr>
          <w:rFonts w:cs="Times New Roman"/>
          <w:b/>
          <w:i/>
        </w:rPr>
        <w:t>Tak.</w:t>
      </w:r>
    </w:p>
    <w:p w:rsidR="001A17F1" w:rsidRPr="00E57F20" w:rsidRDefault="001A17F1" w:rsidP="001A17F1">
      <w:pPr>
        <w:widowControl/>
        <w:numPr>
          <w:ilvl w:val="0"/>
          <w:numId w:val="18"/>
        </w:numPr>
        <w:suppressAutoHyphens w:val="0"/>
        <w:autoSpaceDN/>
        <w:spacing w:line="300" w:lineRule="atLeast"/>
        <w:jc w:val="both"/>
        <w:textAlignment w:val="auto"/>
        <w:rPr>
          <w:rFonts w:cs="Times New Roman"/>
        </w:rPr>
      </w:pPr>
      <w:r w:rsidRPr="00E57F20">
        <w:rPr>
          <w:rFonts w:cs="Times New Roman"/>
        </w:rPr>
        <w:t>Czy minimalna pojemność pojemnika ma wynosić 120 ml, bowiem standardowo tego typu pojemniki mają pojemność min. 120 ml, a max. 140 ml?</w:t>
      </w:r>
    </w:p>
    <w:p w:rsidR="002C5AEF" w:rsidRPr="00E57F20" w:rsidRDefault="002C5AEF" w:rsidP="002C5AEF">
      <w:pPr>
        <w:pStyle w:val="Akapitzlist"/>
        <w:widowControl/>
        <w:numPr>
          <w:ilvl w:val="0"/>
          <w:numId w:val="6"/>
        </w:numPr>
        <w:suppressAutoHyphens w:val="0"/>
        <w:autoSpaceDN/>
        <w:spacing w:line="300" w:lineRule="atLeast"/>
        <w:jc w:val="both"/>
        <w:textAlignment w:val="auto"/>
        <w:rPr>
          <w:rFonts w:cs="Times New Roman"/>
        </w:rPr>
      </w:pPr>
      <w:r w:rsidRPr="00E57F20">
        <w:rPr>
          <w:rFonts w:cs="Times New Roman"/>
          <w:b/>
          <w:i/>
        </w:rPr>
        <w:t>Nie, dopuszcz</w:t>
      </w:r>
      <w:r w:rsidR="00576A88" w:rsidRPr="00E57F20">
        <w:rPr>
          <w:rFonts w:cs="Times New Roman"/>
          <w:b/>
          <w:i/>
        </w:rPr>
        <w:t>a 120-140ml.</w:t>
      </w:r>
    </w:p>
    <w:p w:rsidR="001A17F1" w:rsidRPr="00E57F20" w:rsidRDefault="001A17F1" w:rsidP="001A17F1">
      <w:pPr>
        <w:pStyle w:val="Tekstpodstawowy"/>
        <w:spacing w:line="240" w:lineRule="atLeast"/>
        <w:jc w:val="both"/>
        <w:rPr>
          <w:sz w:val="24"/>
          <w:szCs w:val="24"/>
        </w:rPr>
      </w:pPr>
      <w:r w:rsidRPr="00E57F20">
        <w:rPr>
          <w:sz w:val="24"/>
          <w:szCs w:val="24"/>
        </w:rPr>
        <w:t xml:space="preserve">Dotyczy pozycji 5, 7, 9, 18 </w:t>
      </w:r>
    </w:p>
    <w:p w:rsidR="001A17F1" w:rsidRPr="00E57F20" w:rsidRDefault="001A17F1" w:rsidP="001A17F1">
      <w:pPr>
        <w:pStyle w:val="Tekstpodstawowy"/>
        <w:spacing w:line="240" w:lineRule="atLeast"/>
        <w:jc w:val="both"/>
        <w:rPr>
          <w:b w:val="0"/>
          <w:sz w:val="24"/>
          <w:szCs w:val="24"/>
        </w:rPr>
      </w:pPr>
      <w:r w:rsidRPr="00E57F20">
        <w:rPr>
          <w:b w:val="0"/>
          <w:sz w:val="24"/>
          <w:szCs w:val="24"/>
        </w:rPr>
        <w:lastRenderedPageBreak/>
        <w:t>Czy Zamawiający w pozycjach tych wymaga zaoferowania probówek z polem do opisu w formie nadruku na probówkę czy nalepki?</w:t>
      </w:r>
    </w:p>
    <w:p w:rsidR="00576A88" w:rsidRPr="00E57F20" w:rsidRDefault="00576A88" w:rsidP="00576A88">
      <w:pPr>
        <w:pStyle w:val="Tekstpodstawowy"/>
        <w:numPr>
          <w:ilvl w:val="0"/>
          <w:numId w:val="6"/>
        </w:numPr>
        <w:spacing w:line="240" w:lineRule="atLeast"/>
        <w:jc w:val="both"/>
        <w:rPr>
          <w:b w:val="0"/>
          <w:sz w:val="24"/>
          <w:szCs w:val="24"/>
        </w:rPr>
      </w:pPr>
      <w:r w:rsidRPr="00E57F20">
        <w:rPr>
          <w:i/>
          <w:sz w:val="24"/>
          <w:szCs w:val="24"/>
        </w:rPr>
        <w:t>Wymaga nalepki.</w:t>
      </w:r>
    </w:p>
    <w:p w:rsidR="00576A88" w:rsidRPr="00E57F20" w:rsidRDefault="00576A88" w:rsidP="001A17F1">
      <w:pPr>
        <w:pStyle w:val="Tekstpodstawowy"/>
        <w:spacing w:line="240" w:lineRule="atLeast"/>
        <w:jc w:val="both"/>
        <w:rPr>
          <w:b w:val="0"/>
          <w:sz w:val="24"/>
          <w:szCs w:val="24"/>
        </w:rPr>
      </w:pPr>
    </w:p>
    <w:p w:rsidR="002C5AEF" w:rsidRPr="00E57F20" w:rsidRDefault="002C5AEF" w:rsidP="00576A88">
      <w:pPr>
        <w:pStyle w:val="Tekstpodstawowy"/>
        <w:spacing w:line="240" w:lineRule="atLeast"/>
        <w:ind w:left="720"/>
        <w:jc w:val="both"/>
        <w:rPr>
          <w:b w:val="0"/>
          <w:sz w:val="24"/>
          <w:szCs w:val="24"/>
        </w:rPr>
      </w:pPr>
    </w:p>
    <w:p w:rsidR="001A17F1" w:rsidRPr="00E57F20" w:rsidRDefault="001A17F1" w:rsidP="001A17F1">
      <w:pPr>
        <w:pStyle w:val="Tekstpodstawowy"/>
        <w:spacing w:line="240" w:lineRule="atLeast"/>
        <w:jc w:val="both"/>
        <w:rPr>
          <w:sz w:val="24"/>
          <w:szCs w:val="24"/>
        </w:rPr>
      </w:pPr>
      <w:r w:rsidRPr="00E57F20">
        <w:rPr>
          <w:sz w:val="24"/>
          <w:szCs w:val="24"/>
        </w:rPr>
        <w:t>Dotyczy pozycji 8</w:t>
      </w:r>
    </w:p>
    <w:p w:rsidR="001A17F1" w:rsidRPr="00E57F20" w:rsidRDefault="001A17F1" w:rsidP="001A17F1">
      <w:pPr>
        <w:widowControl/>
        <w:numPr>
          <w:ilvl w:val="0"/>
          <w:numId w:val="19"/>
        </w:numPr>
        <w:suppressAutoHyphens w:val="0"/>
        <w:autoSpaceDN/>
        <w:spacing w:line="300" w:lineRule="atLeast"/>
        <w:jc w:val="both"/>
        <w:textAlignment w:val="auto"/>
        <w:rPr>
          <w:rFonts w:cs="Times New Roman"/>
          <w:color w:val="000000"/>
        </w:rPr>
      </w:pPr>
      <w:r w:rsidRPr="00E57F20">
        <w:rPr>
          <w:rFonts w:cs="Times New Roman"/>
          <w:color w:val="000000"/>
        </w:rPr>
        <w:t xml:space="preserve">Czy Zamawiający wymaga zaoferowania probówek typu </w:t>
      </w:r>
      <w:proofErr w:type="spellStart"/>
      <w:r w:rsidRPr="00E57F20">
        <w:rPr>
          <w:rFonts w:cs="Times New Roman"/>
          <w:color w:val="000000"/>
        </w:rPr>
        <w:t>Eppendorf</w:t>
      </w:r>
      <w:proofErr w:type="spellEnd"/>
      <w:r w:rsidRPr="00E57F20">
        <w:rPr>
          <w:rFonts w:cs="Times New Roman"/>
          <w:color w:val="000000"/>
        </w:rPr>
        <w:t xml:space="preserve"> wykonanych z polipr</w:t>
      </w:r>
      <w:r w:rsidRPr="00E57F20">
        <w:rPr>
          <w:rFonts w:cs="Times New Roman"/>
          <w:color w:val="000000"/>
        </w:rPr>
        <w:t>o</w:t>
      </w:r>
      <w:r w:rsidRPr="00E57F20">
        <w:rPr>
          <w:rFonts w:cs="Times New Roman"/>
          <w:color w:val="000000"/>
        </w:rPr>
        <w:t>pylenu o podwyższonej przeźroczystości (dzięki czemu łatwiej obserwować zawartość pr</w:t>
      </w:r>
      <w:r w:rsidRPr="00E57F20">
        <w:rPr>
          <w:rFonts w:cs="Times New Roman"/>
          <w:color w:val="000000"/>
        </w:rPr>
        <w:t>o</w:t>
      </w:r>
      <w:r w:rsidRPr="00E57F20">
        <w:rPr>
          <w:rFonts w:cs="Times New Roman"/>
          <w:color w:val="000000"/>
        </w:rPr>
        <w:t xml:space="preserve">bówki), z podziałką i polem do opisu oraz z </w:t>
      </w:r>
      <w:r w:rsidRPr="00E57F20">
        <w:rPr>
          <w:rFonts w:cs="Times New Roman"/>
          <w:color w:val="000000"/>
          <w:u w:val="single"/>
        </w:rPr>
        <w:t>płaski</w:t>
      </w:r>
      <w:r w:rsidRPr="00E57F20">
        <w:rPr>
          <w:rFonts w:cs="Times New Roman"/>
          <w:color w:val="000000"/>
        </w:rPr>
        <w:t xml:space="preserve"> zatrzaskowym, zintegrowanym z pr</w:t>
      </w:r>
      <w:r w:rsidRPr="00E57F20">
        <w:rPr>
          <w:rFonts w:cs="Times New Roman"/>
          <w:color w:val="000000"/>
        </w:rPr>
        <w:t>o</w:t>
      </w:r>
      <w:r w:rsidRPr="00E57F20">
        <w:rPr>
          <w:rFonts w:cs="Times New Roman"/>
          <w:color w:val="000000"/>
        </w:rPr>
        <w:t>bówką wieczkiem, dzięki któremu możliwe jest opisywanie próbki na wierzchniej stronie korka.</w:t>
      </w:r>
    </w:p>
    <w:p w:rsidR="00576A88" w:rsidRPr="00E57F20" w:rsidRDefault="00576A88" w:rsidP="00576A88">
      <w:pPr>
        <w:pStyle w:val="Akapitzlist"/>
        <w:widowControl/>
        <w:numPr>
          <w:ilvl w:val="0"/>
          <w:numId w:val="6"/>
        </w:numPr>
        <w:suppressAutoHyphens w:val="0"/>
        <w:autoSpaceDN/>
        <w:spacing w:line="300" w:lineRule="atLeast"/>
        <w:jc w:val="both"/>
        <w:textAlignment w:val="auto"/>
        <w:rPr>
          <w:rFonts w:cs="Times New Roman"/>
          <w:color w:val="000000"/>
        </w:rPr>
      </w:pPr>
      <w:r w:rsidRPr="00E57F20">
        <w:rPr>
          <w:rFonts w:cs="Times New Roman"/>
          <w:b/>
          <w:i/>
          <w:color w:val="000000"/>
        </w:rPr>
        <w:t>Tak.</w:t>
      </w:r>
    </w:p>
    <w:p w:rsidR="00576A88" w:rsidRPr="00E57F20" w:rsidRDefault="001A17F1" w:rsidP="001A17F1">
      <w:pPr>
        <w:widowControl/>
        <w:numPr>
          <w:ilvl w:val="0"/>
          <w:numId w:val="19"/>
        </w:numPr>
        <w:suppressAutoHyphens w:val="0"/>
        <w:autoSpaceDN/>
        <w:spacing w:line="300" w:lineRule="atLeast"/>
        <w:jc w:val="both"/>
        <w:textAlignment w:val="auto"/>
        <w:rPr>
          <w:rFonts w:cs="Times New Roman"/>
          <w:color w:val="000000"/>
        </w:rPr>
      </w:pPr>
      <w:r w:rsidRPr="00E57F20">
        <w:rPr>
          <w:rFonts w:cs="Times New Roman"/>
          <w:color w:val="000000"/>
        </w:rPr>
        <w:t xml:space="preserve">Czy Zamawiający wymaga zaoferowania probówek typu </w:t>
      </w:r>
      <w:proofErr w:type="spellStart"/>
      <w:r w:rsidRPr="00E57F20">
        <w:rPr>
          <w:rFonts w:cs="Times New Roman"/>
          <w:color w:val="000000"/>
        </w:rPr>
        <w:t>Eppendorf</w:t>
      </w:r>
      <w:proofErr w:type="spellEnd"/>
      <w:r w:rsidRPr="00E57F20">
        <w:rPr>
          <w:rFonts w:cs="Times New Roman"/>
          <w:color w:val="000000"/>
        </w:rPr>
        <w:t xml:space="preserve"> z </w:t>
      </w:r>
      <w:r w:rsidRPr="00E57F20">
        <w:rPr>
          <w:rFonts w:cs="Times New Roman"/>
          <w:color w:val="000000"/>
          <w:u w:val="single"/>
        </w:rPr>
        <w:t>płaski</w:t>
      </w:r>
      <w:r w:rsidRPr="00E57F20">
        <w:rPr>
          <w:rFonts w:cs="Times New Roman"/>
          <w:color w:val="000000"/>
        </w:rPr>
        <w:t xml:space="preserve"> zatrzaskowym, zintegrowanym z probówką wieczkiem, dzięki któremu możliwe jest opisywanie próbki na wierzchniej stronie korka oraz z zamknięciem typu </w:t>
      </w:r>
      <w:proofErr w:type="spellStart"/>
      <w:r w:rsidRPr="00E57F20">
        <w:rPr>
          <w:rFonts w:cs="Times New Roman"/>
          <w:color w:val="000000"/>
        </w:rPr>
        <w:t>Safe</w:t>
      </w:r>
      <w:proofErr w:type="spellEnd"/>
      <w:r w:rsidRPr="00E57F20">
        <w:rPr>
          <w:rFonts w:cs="Times New Roman"/>
          <w:color w:val="000000"/>
        </w:rPr>
        <w:t xml:space="preserve"> Lock. Bezpieczne zamknięcie tzw. </w:t>
      </w:r>
      <w:proofErr w:type="spellStart"/>
      <w:r w:rsidRPr="00E57F20">
        <w:rPr>
          <w:rFonts w:cs="Times New Roman"/>
          <w:color w:val="000000"/>
        </w:rPr>
        <w:t>Safe</w:t>
      </w:r>
      <w:proofErr w:type="spellEnd"/>
      <w:r w:rsidRPr="00E57F20">
        <w:rPr>
          <w:rFonts w:cs="Times New Roman"/>
          <w:color w:val="000000"/>
        </w:rPr>
        <w:t xml:space="preserve"> Lock uniemożliwia przypadkowemu otwarciu się probówki np. podczas jej wirowania przy wysokich obrotach.</w:t>
      </w:r>
    </w:p>
    <w:p w:rsidR="001A17F1" w:rsidRPr="00E57F20" w:rsidRDefault="00576A88" w:rsidP="00576A88">
      <w:pPr>
        <w:pStyle w:val="Akapitzlist"/>
        <w:widowControl/>
        <w:numPr>
          <w:ilvl w:val="0"/>
          <w:numId w:val="6"/>
        </w:numPr>
        <w:suppressAutoHyphens w:val="0"/>
        <w:autoSpaceDN/>
        <w:spacing w:line="300" w:lineRule="atLeast"/>
        <w:jc w:val="both"/>
        <w:textAlignment w:val="auto"/>
        <w:rPr>
          <w:rFonts w:cs="Times New Roman"/>
          <w:color w:val="000000"/>
        </w:rPr>
      </w:pPr>
      <w:r w:rsidRPr="00E57F20">
        <w:rPr>
          <w:rFonts w:cs="Times New Roman"/>
          <w:b/>
          <w:i/>
          <w:color w:val="000000"/>
        </w:rPr>
        <w:t>Nie.</w:t>
      </w:r>
    </w:p>
    <w:p w:rsidR="001A17F1" w:rsidRPr="00E57F20" w:rsidRDefault="001A17F1" w:rsidP="001A17F1">
      <w:pPr>
        <w:spacing w:line="300" w:lineRule="atLeast"/>
        <w:jc w:val="both"/>
        <w:rPr>
          <w:rFonts w:cs="Times New Roman"/>
          <w:color w:val="000000"/>
        </w:rPr>
      </w:pPr>
    </w:p>
    <w:p w:rsidR="001A17F1" w:rsidRPr="00E57F20" w:rsidRDefault="001A17F1" w:rsidP="001A17F1">
      <w:pPr>
        <w:pStyle w:val="Tekstpodstawowy"/>
        <w:spacing w:line="240" w:lineRule="atLeast"/>
        <w:jc w:val="both"/>
        <w:rPr>
          <w:sz w:val="24"/>
          <w:szCs w:val="24"/>
        </w:rPr>
      </w:pPr>
      <w:r w:rsidRPr="00E57F20">
        <w:rPr>
          <w:sz w:val="24"/>
          <w:szCs w:val="24"/>
        </w:rPr>
        <w:t>Dotyczy pozycji 10 i 11</w:t>
      </w:r>
    </w:p>
    <w:p w:rsidR="001A17F1" w:rsidRPr="00E57F20" w:rsidRDefault="001A17F1" w:rsidP="001A17F1">
      <w:pPr>
        <w:spacing w:after="120" w:line="300" w:lineRule="atLeast"/>
        <w:ind w:firstLine="708"/>
        <w:jc w:val="both"/>
        <w:rPr>
          <w:rFonts w:cs="Times New Roman"/>
          <w:bCs/>
        </w:rPr>
      </w:pPr>
      <w:r w:rsidRPr="00E57F20">
        <w:rPr>
          <w:rFonts w:cs="Times New Roman"/>
          <w:bCs/>
        </w:rPr>
        <w:t>Czy Zamawiający życzy sobie zaoferowania końcówek standardowych (o standardowej jakości), czy Zamawiający oczekuje złożenia oferty na końcówki o podwyższonej jakości typu superior, jeśli tak to czy wymaga załączenia do oferty przetargowej próbek takich końcówek typu superior?</w:t>
      </w:r>
    </w:p>
    <w:p w:rsidR="001F2DA9" w:rsidRPr="00E57F20" w:rsidRDefault="001F2DA9" w:rsidP="001F2DA9">
      <w:pPr>
        <w:pStyle w:val="Akapitzlist"/>
        <w:numPr>
          <w:ilvl w:val="0"/>
          <w:numId w:val="6"/>
        </w:numPr>
        <w:spacing w:after="120" w:line="300" w:lineRule="atLeast"/>
        <w:jc w:val="both"/>
        <w:rPr>
          <w:rFonts w:cs="Times New Roman"/>
          <w:bCs/>
        </w:rPr>
      </w:pPr>
      <w:r w:rsidRPr="00E57F20">
        <w:rPr>
          <w:rFonts w:cs="Times New Roman"/>
          <w:b/>
          <w:bCs/>
          <w:i/>
        </w:rPr>
        <w:t>Końcówki standardowe.</w:t>
      </w:r>
    </w:p>
    <w:p w:rsidR="001A17F1" w:rsidRPr="00E57F20" w:rsidRDefault="001A17F1" w:rsidP="001A17F1">
      <w:pPr>
        <w:pStyle w:val="Tekstpodstawowy"/>
        <w:spacing w:line="240" w:lineRule="atLeast"/>
        <w:jc w:val="both"/>
        <w:rPr>
          <w:sz w:val="24"/>
          <w:szCs w:val="24"/>
        </w:rPr>
      </w:pPr>
      <w:r w:rsidRPr="00E57F20">
        <w:rPr>
          <w:sz w:val="24"/>
          <w:szCs w:val="24"/>
        </w:rPr>
        <w:t xml:space="preserve">Dotyczy pozycji  13 </w:t>
      </w:r>
    </w:p>
    <w:p w:rsidR="001A17F1" w:rsidRPr="00E57F20" w:rsidRDefault="001A17F1" w:rsidP="001A17F1">
      <w:pPr>
        <w:pStyle w:val="Tekstpodstawowy"/>
        <w:spacing w:line="240" w:lineRule="atLeast"/>
        <w:jc w:val="both"/>
        <w:rPr>
          <w:b w:val="0"/>
          <w:sz w:val="24"/>
          <w:szCs w:val="24"/>
        </w:rPr>
      </w:pPr>
      <w:r w:rsidRPr="00E57F20">
        <w:rPr>
          <w:b w:val="0"/>
          <w:sz w:val="24"/>
          <w:szCs w:val="24"/>
        </w:rPr>
        <w:t>Czy Zamawiający wymaga zaoferowania kapilar z heparyną Li czy Na?</w:t>
      </w:r>
    </w:p>
    <w:p w:rsidR="001F2DA9" w:rsidRPr="00E57F20" w:rsidRDefault="001F2DA9" w:rsidP="001F2DA9">
      <w:pPr>
        <w:pStyle w:val="Tekstpodstawowy"/>
        <w:numPr>
          <w:ilvl w:val="0"/>
          <w:numId w:val="6"/>
        </w:numPr>
        <w:spacing w:line="240" w:lineRule="atLeast"/>
        <w:jc w:val="both"/>
        <w:rPr>
          <w:b w:val="0"/>
          <w:sz w:val="24"/>
          <w:szCs w:val="24"/>
        </w:rPr>
      </w:pPr>
      <w:r w:rsidRPr="00E57F20">
        <w:rPr>
          <w:i/>
          <w:sz w:val="24"/>
          <w:szCs w:val="24"/>
        </w:rPr>
        <w:t>Kapilara sodowa.</w:t>
      </w:r>
    </w:p>
    <w:p w:rsidR="001A17F1" w:rsidRPr="00E57F20" w:rsidRDefault="001A17F1" w:rsidP="001A17F1">
      <w:pPr>
        <w:pStyle w:val="Tekstpodstawowy"/>
        <w:spacing w:line="240" w:lineRule="atLeast"/>
        <w:jc w:val="both"/>
        <w:rPr>
          <w:sz w:val="24"/>
          <w:szCs w:val="24"/>
        </w:rPr>
      </w:pPr>
      <w:r w:rsidRPr="00E57F20">
        <w:rPr>
          <w:sz w:val="24"/>
          <w:szCs w:val="24"/>
        </w:rPr>
        <w:t xml:space="preserve">Dotyczy pozycji 14 </w:t>
      </w:r>
    </w:p>
    <w:p w:rsidR="001A17F1" w:rsidRPr="00E57F20" w:rsidRDefault="001A17F1" w:rsidP="001A17F1">
      <w:pPr>
        <w:pStyle w:val="Tekstpodstawowy"/>
        <w:spacing w:line="300" w:lineRule="atLeast"/>
        <w:ind w:firstLine="708"/>
        <w:jc w:val="both"/>
        <w:rPr>
          <w:b w:val="0"/>
          <w:sz w:val="24"/>
          <w:szCs w:val="24"/>
        </w:rPr>
      </w:pPr>
      <w:r w:rsidRPr="00E57F20">
        <w:rPr>
          <w:b w:val="0"/>
          <w:sz w:val="24"/>
          <w:szCs w:val="24"/>
        </w:rPr>
        <w:t xml:space="preserve">Czy Zamawiający wyrazi zgodę na wycenienie tj. podanie ceny jednostkowej i wartości osobno dla probówek i osobno dla korków. Prośbę motywujemy tym, iż w naszym systemie zarządzającym sprzedażą probówka i korek stanowią odrębne pozycję asortymentowe, mają swoje numery katalogowe i ceny sprzedaży, mogą pochodzić od innego producenta, mają też różne dokumenty dopuszczające je obrotu i używania. </w:t>
      </w:r>
    </w:p>
    <w:p w:rsidR="001A17F1" w:rsidRPr="00E57F20" w:rsidRDefault="001A17F1" w:rsidP="001A17F1">
      <w:pPr>
        <w:pStyle w:val="Tekstpodstawowy"/>
        <w:spacing w:line="300" w:lineRule="atLeast"/>
        <w:jc w:val="both"/>
        <w:rPr>
          <w:b w:val="0"/>
          <w:sz w:val="24"/>
          <w:szCs w:val="24"/>
        </w:rPr>
      </w:pPr>
      <w:r w:rsidRPr="00E57F20">
        <w:rPr>
          <w:b w:val="0"/>
          <w:sz w:val="24"/>
          <w:szCs w:val="24"/>
        </w:rPr>
        <w:t xml:space="preserve">Powyższe oczywiście nie oznacza, iż produkty te nie są ze sobą kompatybilne i mogą być przez Zamawiającego traktowane i używane jako zestaw produktów. </w:t>
      </w:r>
    </w:p>
    <w:p w:rsidR="001F2DA9" w:rsidRPr="00E57F20" w:rsidRDefault="001F2DA9" w:rsidP="001F2DA9">
      <w:pPr>
        <w:pStyle w:val="Tekstpodstawowy"/>
        <w:numPr>
          <w:ilvl w:val="0"/>
          <w:numId w:val="6"/>
        </w:numPr>
        <w:spacing w:line="300" w:lineRule="atLeast"/>
        <w:jc w:val="both"/>
        <w:rPr>
          <w:b w:val="0"/>
          <w:sz w:val="24"/>
          <w:szCs w:val="24"/>
        </w:rPr>
      </w:pPr>
      <w:r w:rsidRPr="00E57F20">
        <w:rPr>
          <w:i/>
          <w:sz w:val="24"/>
          <w:szCs w:val="24"/>
        </w:rPr>
        <w:t>Nie.</w:t>
      </w:r>
    </w:p>
    <w:p w:rsidR="001A17F1" w:rsidRPr="00E57F20" w:rsidRDefault="001A17F1" w:rsidP="001A17F1">
      <w:pPr>
        <w:pStyle w:val="Tekstpodstawowy"/>
        <w:spacing w:line="300" w:lineRule="atLeast"/>
        <w:jc w:val="both"/>
        <w:rPr>
          <w:sz w:val="24"/>
          <w:szCs w:val="24"/>
        </w:rPr>
      </w:pPr>
      <w:r w:rsidRPr="00E57F20">
        <w:rPr>
          <w:sz w:val="24"/>
          <w:szCs w:val="24"/>
        </w:rPr>
        <w:t xml:space="preserve">Dotyczy pozycji 22 i 23 </w:t>
      </w:r>
    </w:p>
    <w:p w:rsidR="001A17F1" w:rsidRPr="00E57F20" w:rsidRDefault="001A17F1" w:rsidP="001A17F1">
      <w:pPr>
        <w:pStyle w:val="Tekstpodstawowy"/>
        <w:spacing w:line="300" w:lineRule="atLeast"/>
        <w:ind w:firstLine="708"/>
        <w:jc w:val="both"/>
        <w:rPr>
          <w:b w:val="0"/>
          <w:sz w:val="24"/>
          <w:szCs w:val="24"/>
        </w:rPr>
      </w:pPr>
      <w:r w:rsidRPr="00E57F20">
        <w:rPr>
          <w:b w:val="0"/>
          <w:sz w:val="24"/>
          <w:szCs w:val="24"/>
        </w:rPr>
        <w:t>Ponieważ mikroprobówki podczas pobierania krwi włośniczkowej stykają się z powłokami ciała, powinny być produktem sterylnym. Czy w związku z tym Zamawiający wymaga, aby mikroprobówki były sterylne?</w:t>
      </w:r>
    </w:p>
    <w:p w:rsidR="001F2DA9" w:rsidRPr="00E57F20" w:rsidRDefault="001F2DA9" w:rsidP="001F2DA9">
      <w:pPr>
        <w:pStyle w:val="Tekstpodstawowy"/>
        <w:numPr>
          <w:ilvl w:val="0"/>
          <w:numId w:val="6"/>
        </w:numPr>
        <w:spacing w:line="300" w:lineRule="atLeast"/>
        <w:jc w:val="both"/>
        <w:rPr>
          <w:b w:val="0"/>
          <w:sz w:val="24"/>
          <w:szCs w:val="24"/>
        </w:rPr>
      </w:pPr>
      <w:r w:rsidRPr="00E57F20">
        <w:rPr>
          <w:i/>
          <w:sz w:val="24"/>
          <w:szCs w:val="24"/>
        </w:rPr>
        <w:t>Nie.</w:t>
      </w:r>
    </w:p>
    <w:p w:rsidR="001A17F1" w:rsidRPr="00E57F20" w:rsidRDefault="001A17F1" w:rsidP="001A17F1">
      <w:pPr>
        <w:pStyle w:val="Tekstpodstawowy"/>
        <w:spacing w:line="240" w:lineRule="atLeast"/>
        <w:jc w:val="both"/>
        <w:rPr>
          <w:sz w:val="24"/>
          <w:szCs w:val="24"/>
        </w:rPr>
      </w:pPr>
      <w:r w:rsidRPr="00E57F20">
        <w:rPr>
          <w:sz w:val="24"/>
          <w:szCs w:val="24"/>
        </w:rPr>
        <w:t>Dotyczy pozycji 27</w:t>
      </w:r>
    </w:p>
    <w:p w:rsidR="001A17F1" w:rsidRPr="00E57F20" w:rsidRDefault="001A17F1" w:rsidP="001A17F1">
      <w:pPr>
        <w:pStyle w:val="Tekstpodstawowy"/>
        <w:numPr>
          <w:ilvl w:val="0"/>
          <w:numId w:val="21"/>
        </w:numPr>
        <w:suppressAutoHyphens w:val="0"/>
        <w:overflowPunct w:val="0"/>
        <w:autoSpaceDE w:val="0"/>
        <w:autoSpaceDN w:val="0"/>
        <w:adjustRightInd w:val="0"/>
        <w:spacing w:line="240" w:lineRule="atLeast"/>
        <w:jc w:val="both"/>
        <w:textAlignment w:val="baseline"/>
        <w:rPr>
          <w:b w:val="0"/>
          <w:sz w:val="24"/>
          <w:szCs w:val="24"/>
        </w:rPr>
      </w:pPr>
      <w:r w:rsidRPr="00E57F20">
        <w:rPr>
          <w:b w:val="0"/>
          <w:sz w:val="24"/>
          <w:szCs w:val="24"/>
        </w:rPr>
        <w:t>Czy zamawiający życzy sobie zaoferowania płyt do oznaczania grup krwi z tworzywa biał</w:t>
      </w:r>
      <w:r w:rsidRPr="00E57F20">
        <w:rPr>
          <w:b w:val="0"/>
          <w:sz w:val="24"/>
          <w:szCs w:val="24"/>
        </w:rPr>
        <w:t>e</w:t>
      </w:r>
      <w:r w:rsidRPr="00E57F20">
        <w:rPr>
          <w:b w:val="0"/>
          <w:sz w:val="24"/>
          <w:szCs w:val="24"/>
        </w:rPr>
        <w:t>go czy przezroczystego?</w:t>
      </w:r>
    </w:p>
    <w:p w:rsidR="0094727D" w:rsidRPr="00E57F20" w:rsidRDefault="0094727D" w:rsidP="0094727D">
      <w:pPr>
        <w:pStyle w:val="Tekstpodstawowy"/>
        <w:numPr>
          <w:ilvl w:val="0"/>
          <w:numId w:val="6"/>
        </w:numPr>
        <w:suppressAutoHyphens w:val="0"/>
        <w:overflowPunct w:val="0"/>
        <w:autoSpaceDE w:val="0"/>
        <w:autoSpaceDN w:val="0"/>
        <w:adjustRightInd w:val="0"/>
        <w:spacing w:line="240" w:lineRule="atLeast"/>
        <w:jc w:val="both"/>
        <w:textAlignment w:val="baseline"/>
        <w:rPr>
          <w:b w:val="0"/>
          <w:sz w:val="24"/>
          <w:szCs w:val="24"/>
        </w:rPr>
      </w:pPr>
      <w:r w:rsidRPr="00E57F20">
        <w:rPr>
          <w:i/>
          <w:sz w:val="24"/>
          <w:szCs w:val="24"/>
        </w:rPr>
        <w:t>Tworzywa białego.</w:t>
      </w:r>
    </w:p>
    <w:p w:rsidR="001A17F1" w:rsidRPr="00E57F20" w:rsidRDefault="001A17F1" w:rsidP="001A17F1">
      <w:pPr>
        <w:widowControl/>
        <w:numPr>
          <w:ilvl w:val="0"/>
          <w:numId w:val="21"/>
        </w:numPr>
        <w:suppressAutoHyphens w:val="0"/>
        <w:autoSpaceDN/>
        <w:spacing w:line="300" w:lineRule="atLeast"/>
        <w:jc w:val="both"/>
        <w:textAlignment w:val="auto"/>
        <w:rPr>
          <w:rFonts w:cs="Times New Roman"/>
          <w:color w:val="000000"/>
        </w:rPr>
      </w:pPr>
      <w:r w:rsidRPr="00E57F20">
        <w:rPr>
          <w:rFonts w:cs="Times New Roman"/>
          <w:color w:val="000000"/>
        </w:rPr>
        <w:t>Czy Zamawiający wymaga zaoferowania płyt do oznaczania grup krwi z rowkiem uszty</w:t>
      </w:r>
      <w:r w:rsidRPr="00E57F20">
        <w:rPr>
          <w:rFonts w:cs="Times New Roman"/>
          <w:color w:val="000000"/>
        </w:rPr>
        <w:t>w</w:t>
      </w:r>
      <w:r w:rsidRPr="00E57F20">
        <w:rPr>
          <w:rFonts w:cs="Times New Roman"/>
          <w:color w:val="000000"/>
        </w:rPr>
        <w:t xml:space="preserve">niającym, </w:t>
      </w:r>
      <w:r w:rsidRPr="00E57F20">
        <w:rPr>
          <w:rFonts w:cs="Times New Roman"/>
          <w:bCs/>
        </w:rPr>
        <w:t>który zapobiega uginaniu się płyty i w rezultacie ułatwia przeprowadzanie badań?</w:t>
      </w:r>
    </w:p>
    <w:p w:rsidR="0094727D" w:rsidRPr="00E57F20" w:rsidRDefault="0094727D" w:rsidP="0094727D">
      <w:pPr>
        <w:pStyle w:val="Akapitzlist"/>
        <w:widowControl/>
        <w:numPr>
          <w:ilvl w:val="0"/>
          <w:numId w:val="6"/>
        </w:numPr>
        <w:suppressAutoHyphens w:val="0"/>
        <w:autoSpaceDN/>
        <w:spacing w:line="300" w:lineRule="atLeast"/>
        <w:jc w:val="both"/>
        <w:textAlignment w:val="auto"/>
        <w:rPr>
          <w:rFonts w:cs="Times New Roman"/>
          <w:color w:val="000000"/>
        </w:rPr>
      </w:pPr>
      <w:r w:rsidRPr="00E57F20">
        <w:rPr>
          <w:rFonts w:cs="Times New Roman"/>
          <w:b/>
          <w:i/>
          <w:color w:val="000000"/>
        </w:rPr>
        <w:t>Tak.</w:t>
      </w:r>
    </w:p>
    <w:p w:rsidR="001A17F1" w:rsidRPr="00E57F20" w:rsidRDefault="001A17F1" w:rsidP="001A17F1">
      <w:pPr>
        <w:pStyle w:val="Tekstpodstawowy"/>
        <w:spacing w:line="240" w:lineRule="atLeast"/>
        <w:jc w:val="both"/>
        <w:rPr>
          <w:sz w:val="24"/>
          <w:szCs w:val="24"/>
        </w:rPr>
      </w:pPr>
      <w:r w:rsidRPr="00E57F20">
        <w:rPr>
          <w:sz w:val="24"/>
          <w:szCs w:val="24"/>
        </w:rPr>
        <w:t>Dotyczy pozycji 31</w:t>
      </w:r>
    </w:p>
    <w:p w:rsidR="001A17F1" w:rsidRPr="00E57F20" w:rsidRDefault="001A17F1" w:rsidP="001A17F1">
      <w:pPr>
        <w:rPr>
          <w:rFonts w:cs="Times New Roman"/>
        </w:rPr>
      </w:pPr>
      <w:r w:rsidRPr="00E57F20">
        <w:rPr>
          <w:rFonts w:cs="Times New Roman"/>
        </w:rPr>
        <w:lastRenderedPageBreak/>
        <w:t>Czy Zamawiający wyrazi zgodę na zaoferowanie pipetki o dł. 155mm?</w:t>
      </w:r>
    </w:p>
    <w:p w:rsidR="00856867" w:rsidRPr="00E57F20" w:rsidRDefault="00856867" w:rsidP="00856867">
      <w:pPr>
        <w:pStyle w:val="Akapitzlist"/>
        <w:numPr>
          <w:ilvl w:val="0"/>
          <w:numId w:val="6"/>
        </w:numPr>
        <w:rPr>
          <w:rFonts w:cs="Times New Roman"/>
        </w:rPr>
      </w:pPr>
      <w:r w:rsidRPr="00E57F20">
        <w:rPr>
          <w:rFonts w:cs="Times New Roman"/>
          <w:b/>
          <w:i/>
        </w:rPr>
        <w:t>Nie.</w:t>
      </w:r>
    </w:p>
    <w:p w:rsidR="001A17F1" w:rsidRPr="00E57F20" w:rsidRDefault="001A17F1" w:rsidP="001A17F1">
      <w:pPr>
        <w:pStyle w:val="Tekstpodstawowy"/>
        <w:spacing w:line="240" w:lineRule="atLeast"/>
        <w:jc w:val="both"/>
        <w:rPr>
          <w:sz w:val="24"/>
          <w:szCs w:val="24"/>
        </w:rPr>
      </w:pPr>
      <w:r w:rsidRPr="00E57F20">
        <w:rPr>
          <w:sz w:val="24"/>
          <w:szCs w:val="24"/>
        </w:rPr>
        <w:t>Dotyczy pozycji 34</w:t>
      </w:r>
    </w:p>
    <w:p w:rsidR="001A17F1" w:rsidRPr="00E57F20" w:rsidRDefault="001A17F1" w:rsidP="001A17F1">
      <w:pPr>
        <w:pStyle w:val="Tekstpodstawowy"/>
        <w:spacing w:line="240" w:lineRule="atLeast"/>
        <w:jc w:val="both"/>
        <w:rPr>
          <w:b w:val="0"/>
          <w:sz w:val="24"/>
          <w:szCs w:val="24"/>
        </w:rPr>
      </w:pPr>
      <w:r w:rsidRPr="00E57F20">
        <w:rPr>
          <w:b w:val="0"/>
          <w:sz w:val="24"/>
          <w:szCs w:val="24"/>
        </w:rPr>
        <w:t>Czy Zamawiający dopuści nakłuwacze automatyczne nożykowe o głębokości nacięcia 1,8 mm – zielone sterylne?</w:t>
      </w:r>
    </w:p>
    <w:p w:rsidR="00856867" w:rsidRPr="00E57F20" w:rsidRDefault="00856867" w:rsidP="00856867">
      <w:pPr>
        <w:pStyle w:val="Tekstpodstawowy"/>
        <w:numPr>
          <w:ilvl w:val="0"/>
          <w:numId w:val="6"/>
        </w:numPr>
        <w:spacing w:line="240" w:lineRule="atLeast"/>
        <w:jc w:val="both"/>
        <w:rPr>
          <w:b w:val="0"/>
          <w:sz w:val="24"/>
          <w:szCs w:val="24"/>
        </w:rPr>
      </w:pPr>
      <w:r w:rsidRPr="00E57F20">
        <w:rPr>
          <w:i/>
          <w:sz w:val="24"/>
          <w:szCs w:val="24"/>
        </w:rPr>
        <w:t>Nie.</w:t>
      </w:r>
    </w:p>
    <w:p w:rsidR="001A17F1" w:rsidRPr="00E57F20" w:rsidRDefault="001A17F1" w:rsidP="001A17F1">
      <w:pPr>
        <w:pStyle w:val="Tekstpodstawowy"/>
        <w:spacing w:line="240" w:lineRule="atLeast"/>
        <w:jc w:val="both"/>
        <w:rPr>
          <w:sz w:val="24"/>
          <w:szCs w:val="24"/>
        </w:rPr>
      </w:pPr>
      <w:r w:rsidRPr="00E57F20">
        <w:rPr>
          <w:sz w:val="24"/>
          <w:szCs w:val="24"/>
        </w:rPr>
        <w:t>Dotyczy pozycji 36</w:t>
      </w:r>
    </w:p>
    <w:p w:rsidR="001A17F1" w:rsidRPr="00E57F20" w:rsidRDefault="001A17F1" w:rsidP="001A17F1">
      <w:pPr>
        <w:pStyle w:val="Tekstpodstawowy"/>
        <w:spacing w:line="240" w:lineRule="atLeast"/>
        <w:jc w:val="both"/>
        <w:rPr>
          <w:b w:val="0"/>
          <w:sz w:val="24"/>
          <w:szCs w:val="24"/>
        </w:rPr>
      </w:pPr>
      <w:r w:rsidRPr="00E57F20">
        <w:rPr>
          <w:b w:val="0"/>
          <w:sz w:val="24"/>
          <w:szCs w:val="24"/>
        </w:rPr>
        <w:t xml:space="preserve">Prosimy o dopuszczenie standardowych naczynek typu </w:t>
      </w:r>
      <w:proofErr w:type="spellStart"/>
      <w:r w:rsidRPr="00E57F20">
        <w:rPr>
          <w:b w:val="0"/>
          <w:sz w:val="24"/>
          <w:szCs w:val="24"/>
        </w:rPr>
        <w:t>Coulter</w:t>
      </w:r>
      <w:proofErr w:type="spellEnd"/>
      <w:r w:rsidRPr="00E57F20">
        <w:rPr>
          <w:b w:val="0"/>
          <w:sz w:val="24"/>
          <w:szCs w:val="24"/>
        </w:rPr>
        <w:t xml:space="preserve"> o poj. 27ml ?</w:t>
      </w:r>
    </w:p>
    <w:p w:rsidR="00856867" w:rsidRPr="00E57F20" w:rsidRDefault="00856867" w:rsidP="00856867">
      <w:pPr>
        <w:pStyle w:val="Tekstpodstawowy"/>
        <w:numPr>
          <w:ilvl w:val="0"/>
          <w:numId w:val="6"/>
        </w:numPr>
        <w:spacing w:line="240" w:lineRule="atLeast"/>
        <w:jc w:val="both"/>
        <w:rPr>
          <w:b w:val="0"/>
          <w:sz w:val="24"/>
          <w:szCs w:val="24"/>
        </w:rPr>
      </w:pPr>
      <w:r w:rsidRPr="00E57F20">
        <w:rPr>
          <w:i/>
          <w:sz w:val="24"/>
          <w:szCs w:val="24"/>
        </w:rPr>
        <w:t>Nie.</w:t>
      </w:r>
    </w:p>
    <w:p w:rsidR="001A17F1" w:rsidRPr="00E57F20" w:rsidRDefault="001A17F1" w:rsidP="001A17F1">
      <w:pPr>
        <w:pStyle w:val="Tekstpodstawowy"/>
        <w:spacing w:line="240" w:lineRule="atLeast"/>
        <w:jc w:val="both"/>
        <w:rPr>
          <w:b w:val="0"/>
          <w:sz w:val="24"/>
          <w:szCs w:val="24"/>
        </w:rPr>
      </w:pPr>
    </w:p>
    <w:p w:rsidR="001A17F1" w:rsidRPr="00E57F20" w:rsidRDefault="001A17F1" w:rsidP="001A17F1">
      <w:pPr>
        <w:pStyle w:val="Tekstpodstawowy"/>
        <w:spacing w:line="240" w:lineRule="atLeast"/>
        <w:jc w:val="both"/>
        <w:rPr>
          <w:sz w:val="24"/>
          <w:szCs w:val="24"/>
          <w:u w:val="single"/>
        </w:rPr>
      </w:pPr>
      <w:r w:rsidRPr="00E57F20">
        <w:rPr>
          <w:sz w:val="24"/>
          <w:szCs w:val="24"/>
          <w:u w:val="single"/>
        </w:rPr>
        <w:t>Pakiet VI</w:t>
      </w:r>
    </w:p>
    <w:p w:rsidR="001A17F1" w:rsidRPr="00E57F20" w:rsidRDefault="001A17F1" w:rsidP="001A17F1">
      <w:pPr>
        <w:pStyle w:val="Tekstpodstawowy"/>
        <w:spacing w:line="240" w:lineRule="atLeast"/>
        <w:jc w:val="both"/>
        <w:rPr>
          <w:sz w:val="24"/>
          <w:szCs w:val="24"/>
        </w:rPr>
      </w:pPr>
      <w:r w:rsidRPr="00E57F20">
        <w:rPr>
          <w:sz w:val="24"/>
          <w:szCs w:val="24"/>
        </w:rPr>
        <w:t>Dotyczy pozycji 2</w:t>
      </w:r>
    </w:p>
    <w:p w:rsidR="001A17F1" w:rsidRPr="00E57F20" w:rsidRDefault="001A17F1" w:rsidP="001A17F1">
      <w:pPr>
        <w:widowControl/>
        <w:numPr>
          <w:ilvl w:val="0"/>
          <w:numId w:val="20"/>
        </w:numPr>
        <w:suppressAutoHyphens w:val="0"/>
        <w:autoSpaceDN/>
        <w:spacing w:line="300" w:lineRule="atLeast"/>
        <w:jc w:val="both"/>
        <w:textAlignment w:val="auto"/>
        <w:rPr>
          <w:rFonts w:cs="Times New Roman"/>
        </w:rPr>
      </w:pPr>
      <w:r w:rsidRPr="00E57F20">
        <w:rPr>
          <w:rFonts w:cs="Times New Roman"/>
        </w:rPr>
        <w:t xml:space="preserve">Czy Zamawiający wymaga pojemnika w całości </w:t>
      </w:r>
      <w:proofErr w:type="spellStart"/>
      <w:r w:rsidRPr="00E57F20">
        <w:rPr>
          <w:rFonts w:cs="Times New Roman"/>
        </w:rPr>
        <w:t>autoklawowalnego</w:t>
      </w:r>
      <w:proofErr w:type="spellEnd"/>
      <w:r w:rsidRPr="00E57F20">
        <w:rPr>
          <w:rFonts w:cs="Times New Roman"/>
        </w:rPr>
        <w:t>?</w:t>
      </w:r>
    </w:p>
    <w:p w:rsidR="00856867" w:rsidRPr="00E57F20" w:rsidRDefault="00856867" w:rsidP="00856867">
      <w:pPr>
        <w:pStyle w:val="Akapitzlist"/>
        <w:widowControl/>
        <w:numPr>
          <w:ilvl w:val="0"/>
          <w:numId w:val="6"/>
        </w:numPr>
        <w:suppressAutoHyphens w:val="0"/>
        <w:autoSpaceDN/>
        <w:spacing w:line="300" w:lineRule="atLeast"/>
        <w:jc w:val="both"/>
        <w:textAlignment w:val="auto"/>
        <w:rPr>
          <w:rFonts w:cs="Times New Roman"/>
        </w:rPr>
      </w:pPr>
      <w:r w:rsidRPr="00E57F20">
        <w:rPr>
          <w:rFonts w:cs="Times New Roman"/>
          <w:b/>
          <w:i/>
        </w:rPr>
        <w:t>Tak.</w:t>
      </w:r>
    </w:p>
    <w:p w:rsidR="001A17F1" w:rsidRPr="00E57F20" w:rsidRDefault="001A17F1" w:rsidP="001A17F1">
      <w:pPr>
        <w:widowControl/>
        <w:numPr>
          <w:ilvl w:val="0"/>
          <w:numId w:val="20"/>
        </w:numPr>
        <w:suppressAutoHyphens w:val="0"/>
        <w:autoSpaceDN/>
        <w:spacing w:line="300" w:lineRule="atLeast"/>
        <w:jc w:val="both"/>
        <w:textAlignment w:val="auto"/>
        <w:rPr>
          <w:rFonts w:cs="Times New Roman"/>
        </w:rPr>
      </w:pPr>
      <w:r w:rsidRPr="00E57F20">
        <w:rPr>
          <w:rFonts w:cs="Times New Roman"/>
        </w:rPr>
        <w:t>Z jakim kolorem wieczka należy zaoferować pojemnik: żółtym, czerwonym czy białym?</w:t>
      </w:r>
    </w:p>
    <w:p w:rsidR="00856867" w:rsidRPr="00E57F20" w:rsidRDefault="005540DD" w:rsidP="00856867">
      <w:pPr>
        <w:pStyle w:val="Akapitzlist"/>
        <w:widowControl/>
        <w:numPr>
          <w:ilvl w:val="0"/>
          <w:numId w:val="6"/>
        </w:numPr>
        <w:suppressAutoHyphens w:val="0"/>
        <w:autoSpaceDN/>
        <w:spacing w:line="300" w:lineRule="atLeast"/>
        <w:jc w:val="both"/>
        <w:textAlignment w:val="auto"/>
        <w:rPr>
          <w:rFonts w:cs="Times New Roman"/>
        </w:rPr>
      </w:pPr>
      <w:r w:rsidRPr="00E57F20">
        <w:rPr>
          <w:rFonts w:cs="Times New Roman"/>
          <w:b/>
          <w:i/>
        </w:rPr>
        <w:t>Z kolorem czerwonym.</w:t>
      </w:r>
    </w:p>
    <w:p w:rsidR="001A17F1" w:rsidRPr="00E57F20" w:rsidRDefault="001A17F1" w:rsidP="001A17F1">
      <w:pPr>
        <w:widowControl/>
        <w:numPr>
          <w:ilvl w:val="0"/>
          <w:numId w:val="20"/>
        </w:numPr>
        <w:suppressAutoHyphens w:val="0"/>
        <w:autoSpaceDN/>
        <w:spacing w:line="300" w:lineRule="atLeast"/>
        <w:jc w:val="both"/>
        <w:textAlignment w:val="auto"/>
        <w:rPr>
          <w:rFonts w:cs="Times New Roman"/>
        </w:rPr>
      </w:pPr>
      <w:r w:rsidRPr="00E57F20">
        <w:rPr>
          <w:rFonts w:cs="Times New Roman"/>
        </w:rPr>
        <w:t>Czy minimalna pojemność pojemnika ma wynosić 120 ml, bowiem standardowo tego typu pojemniki mają pojemność min. 120 ml, a max. 140 ml?</w:t>
      </w:r>
    </w:p>
    <w:p w:rsidR="005540DD" w:rsidRPr="00E57F20" w:rsidRDefault="005540DD" w:rsidP="005540DD">
      <w:pPr>
        <w:pStyle w:val="Akapitzlist"/>
        <w:widowControl/>
        <w:numPr>
          <w:ilvl w:val="0"/>
          <w:numId w:val="6"/>
        </w:numPr>
        <w:suppressAutoHyphens w:val="0"/>
        <w:autoSpaceDN/>
        <w:spacing w:line="300" w:lineRule="atLeast"/>
        <w:jc w:val="both"/>
        <w:textAlignment w:val="auto"/>
        <w:rPr>
          <w:rFonts w:cs="Times New Roman"/>
        </w:rPr>
      </w:pPr>
      <w:r w:rsidRPr="00E57F20">
        <w:rPr>
          <w:rFonts w:cs="Times New Roman"/>
          <w:b/>
          <w:i/>
        </w:rPr>
        <w:t>Tak.</w:t>
      </w:r>
    </w:p>
    <w:p w:rsidR="001A17F1" w:rsidRPr="00E57F20" w:rsidRDefault="001A17F1" w:rsidP="001A17F1">
      <w:pPr>
        <w:widowControl/>
        <w:numPr>
          <w:ilvl w:val="0"/>
          <w:numId w:val="20"/>
        </w:numPr>
        <w:suppressAutoHyphens w:val="0"/>
        <w:autoSpaceDN/>
        <w:spacing w:line="300" w:lineRule="atLeast"/>
        <w:jc w:val="both"/>
        <w:textAlignment w:val="auto"/>
        <w:rPr>
          <w:rFonts w:cs="Times New Roman"/>
        </w:rPr>
      </w:pPr>
      <w:r w:rsidRPr="00E57F20">
        <w:rPr>
          <w:rFonts w:cs="Times New Roman"/>
        </w:rPr>
        <w:t>Czy Zamawiający dopuści pojemniki aseptyczne ?</w:t>
      </w:r>
    </w:p>
    <w:p w:rsidR="005540DD" w:rsidRPr="00E57F20" w:rsidRDefault="005540DD" w:rsidP="005540DD">
      <w:pPr>
        <w:pStyle w:val="Akapitzlist"/>
        <w:widowControl/>
        <w:numPr>
          <w:ilvl w:val="0"/>
          <w:numId w:val="6"/>
        </w:numPr>
        <w:suppressAutoHyphens w:val="0"/>
        <w:autoSpaceDN/>
        <w:spacing w:line="300" w:lineRule="atLeast"/>
        <w:jc w:val="both"/>
        <w:textAlignment w:val="auto"/>
        <w:rPr>
          <w:rFonts w:cs="Times New Roman"/>
        </w:rPr>
      </w:pPr>
      <w:r w:rsidRPr="00E57F20">
        <w:rPr>
          <w:rFonts w:cs="Times New Roman"/>
          <w:b/>
          <w:i/>
        </w:rPr>
        <w:t>Nie.</w:t>
      </w:r>
    </w:p>
    <w:p w:rsidR="001A17F1" w:rsidRPr="00E57F20" w:rsidRDefault="001A17F1" w:rsidP="001A17F1">
      <w:pPr>
        <w:spacing w:line="300" w:lineRule="atLeast"/>
        <w:jc w:val="both"/>
        <w:rPr>
          <w:rFonts w:cs="Times New Roman"/>
          <w:b/>
        </w:rPr>
      </w:pPr>
      <w:r w:rsidRPr="00E57F20">
        <w:rPr>
          <w:rFonts w:cs="Times New Roman"/>
          <w:b/>
        </w:rPr>
        <w:t>Dotyczy pozycji 3</w:t>
      </w:r>
    </w:p>
    <w:p w:rsidR="001A17F1" w:rsidRPr="00E57F20" w:rsidRDefault="001A17F1" w:rsidP="001A17F1">
      <w:pPr>
        <w:spacing w:line="300" w:lineRule="atLeast"/>
        <w:jc w:val="both"/>
        <w:rPr>
          <w:rFonts w:cs="Times New Roman"/>
        </w:rPr>
      </w:pPr>
      <w:r w:rsidRPr="00E57F20">
        <w:rPr>
          <w:rFonts w:cs="Times New Roman"/>
        </w:rPr>
        <w:t>Czy zamawiający dopuści  pipetki Pasteura, pakowane po 5 sztuk w torebki foliowe, sterylne ?</w:t>
      </w:r>
    </w:p>
    <w:p w:rsidR="005540DD" w:rsidRPr="00E57F20" w:rsidRDefault="005540DD" w:rsidP="005540DD">
      <w:pPr>
        <w:pStyle w:val="Akapitzlist"/>
        <w:numPr>
          <w:ilvl w:val="0"/>
          <w:numId w:val="6"/>
        </w:numPr>
        <w:spacing w:line="300" w:lineRule="atLeast"/>
        <w:jc w:val="both"/>
        <w:rPr>
          <w:rFonts w:cs="Times New Roman"/>
        </w:rPr>
      </w:pPr>
      <w:r w:rsidRPr="00E57F20">
        <w:rPr>
          <w:rFonts w:cs="Times New Roman"/>
          <w:b/>
          <w:i/>
        </w:rPr>
        <w:t>Nie.</w:t>
      </w:r>
    </w:p>
    <w:p w:rsidR="001A17F1" w:rsidRPr="00E57F20" w:rsidRDefault="001A17F1" w:rsidP="001A17F1">
      <w:pPr>
        <w:pStyle w:val="Tekstpodstawowy"/>
        <w:spacing w:line="240" w:lineRule="atLeast"/>
        <w:jc w:val="both"/>
        <w:rPr>
          <w:sz w:val="24"/>
          <w:szCs w:val="24"/>
        </w:rPr>
      </w:pPr>
      <w:r w:rsidRPr="00E57F20">
        <w:rPr>
          <w:sz w:val="24"/>
          <w:szCs w:val="24"/>
        </w:rPr>
        <w:t xml:space="preserve">Dotyczy pozycji 4 </w:t>
      </w:r>
    </w:p>
    <w:p w:rsidR="001A17F1" w:rsidRPr="00E57F20" w:rsidRDefault="001A17F1" w:rsidP="001A17F1">
      <w:pPr>
        <w:pStyle w:val="Tekstpodstawowy"/>
        <w:spacing w:line="240" w:lineRule="atLeast"/>
        <w:jc w:val="both"/>
        <w:rPr>
          <w:b w:val="0"/>
          <w:sz w:val="24"/>
          <w:szCs w:val="24"/>
        </w:rPr>
      </w:pPr>
      <w:r w:rsidRPr="00E57F20">
        <w:rPr>
          <w:b w:val="0"/>
          <w:sz w:val="24"/>
          <w:szCs w:val="24"/>
        </w:rPr>
        <w:t>Czy Zamawiający wyrazi zgodę na zaoferowanie probówek z polistyrenu, bez podziałki spełniających pozostałe wymagania?</w:t>
      </w:r>
    </w:p>
    <w:p w:rsidR="005540DD" w:rsidRPr="00E57F20" w:rsidRDefault="005540DD" w:rsidP="005540DD">
      <w:pPr>
        <w:pStyle w:val="Tekstpodstawowy"/>
        <w:numPr>
          <w:ilvl w:val="0"/>
          <w:numId w:val="6"/>
        </w:numPr>
        <w:spacing w:line="240" w:lineRule="atLeast"/>
        <w:jc w:val="both"/>
        <w:rPr>
          <w:sz w:val="24"/>
          <w:szCs w:val="24"/>
        </w:rPr>
      </w:pPr>
      <w:r w:rsidRPr="00E57F20">
        <w:rPr>
          <w:i/>
          <w:sz w:val="24"/>
          <w:szCs w:val="24"/>
        </w:rPr>
        <w:t>Tak.</w:t>
      </w:r>
    </w:p>
    <w:p w:rsidR="001A17F1" w:rsidRPr="00E57F20" w:rsidRDefault="001A17F1" w:rsidP="001A17F1">
      <w:pPr>
        <w:pStyle w:val="Tekstpodstawowy"/>
        <w:spacing w:line="240" w:lineRule="atLeast"/>
        <w:jc w:val="both"/>
        <w:rPr>
          <w:sz w:val="24"/>
          <w:szCs w:val="24"/>
        </w:rPr>
      </w:pPr>
      <w:r w:rsidRPr="00E57F20">
        <w:rPr>
          <w:sz w:val="24"/>
          <w:szCs w:val="24"/>
        </w:rPr>
        <w:t xml:space="preserve">Dotyczy pozycji 7 </w:t>
      </w:r>
    </w:p>
    <w:p w:rsidR="003B4B71" w:rsidRPr="00B96A1D" w:rsidRDefault="001A17F1" w:rsidP="001A17F1">
      <w:pPr>
        <w:ind w:left="709"/>
        <w:jc w:val="both"/>
        <w:outlineLvl w:val="0"/>
        <w:rPr>
          <w:rFonts w:cs="Times New Roman"/>
        </w:rPr>
      </w:pPr>
      <w:r w:rsidRPr="00B96A1D">
        <w:rPr>
          <w:rFonts w:cs="Times New Roman"/>
        </w:rPr>
        <w:t xml:space="preserve">Czy zamawiający dopuści probówki </w:t>
      </w:r>
      <w:proofErr w:type="spellStart"/>
      <w:r w:rsidRPr="00B96A1D">
        <w:rPr>
          <w:rFonts w:cs="Times New Roman"/>
        </w:rPr>
        <w:t>Cryovial</w:t>
      </w:r>
      <w:proofErr w:type="spellEnd"/>
      <w:r w:rsidRPr="00B96A1D">
        <w:rPr>
          <w:rFonts w:cs="Times New Roman"/>
        </w:rPr>
        <w:t xml:space="preserve"> do głębokiego mrożenia na 2 ml z zakrętką samouszczelniającą i nóżkami, sterylne?</w:t>
      </w:r>
    </w:p>
    <w:p w:rsidR="005540DD" w:rsidRPr="00E57F20" w:rsidRDefault="005540DD" w:rsidP="005540DD">
      <w:pPr>
        <w:pStyle w:val="Akapitzlist"/>
        <w:numPr>
          <w:ilvl w:val="0"/>
          <w:numId w:val="6"/>
        </w:numPr>
        <w:jc w:val="both"/>
        <w:outlineLvl w:val="0"/>
        <w:rPr>
          <w:rFonts w:cs="Times New Roman"/>
          <w:smallCaps/>
          <w:spacing w:val="20"/>
          <w:u w:val="single"/>
        </w:rPr>
      </w:pPr>
      <w:r w:rsidRPr="00E57F20">
        <w:rPr>
          <w:rFonts w:cs="Times New Roman"/>
          <w:b/>
          <w:i/>
          <w:smallCaps/>
          <w:spacing w:val="20"/>
        </w:rPr>
        <w:t>Nie.</w:t>
      </w:r>
    </w:p>
    <w:p w:rsidR="003B4B71" w:rsidRDefault="003B4B71" w:rsidP="001C031B">
      <w:pPr>
        <w:ind w:left="709"/>
        <w:jc w:val="both"/>
        <w:outlineLvl w:val="0"/>
        <w:rPr>
          <w:smallCaps/>
          <w:spacing w:val="20"/>
          <w:u w:val="single"/>
        </w:rPr>
      </w:pPr>
    </w:p>
    <w:p w:rsidR="00323099" w:rsidRPr="00323099" w:rsidRDefault="00323099" w:rsidP="00323099">
      <w:pPr>
        <w:pStyle w:val="Tekstpodstawowy"/>
        <w:tabs>
          <w:tab w:val="left" w:pos="400"/>
        </w:tabs>
        <w:spacing w:line="100" w:lineRule="atLeast"/>
        <w:ind w:left="400"/>
        <w:rPr>
          <w:sz w:val="24"/>
          <w:szCs w:val="24"/>
          <w:u w:val="single"/>
        </w:rPr>
      </w:pPr>
      <w:r w:rsidRPr="00323099">
        <w:rPr>
          <w:rStyle w:val="apple-style-span"/>
          <w:sz w:val="24"/>
          <w:szCs w:val="24"/>
          <w:u w:val="single"/>
        </w:rPr>
        <w:t>1  Dotyczy SIWZ</w:t>
      </w:r>
    </w:p>
    <w:p w:rsidR="00323099" w:rsidRPr="00323099" w:rsidRDefault="00323099" w:rsidP="00323099">
      <w:pPr>
        <w:pStyle w:val="Tekstpodstawowy"/>
        <w:tabs>
          <w:tab w:val="left" w:pos="400"/>
        </w:tabs>
        <w:spacing w:line="100" w:lineRule="atLeast"/>
        <w:ind w:left="400"/>
        <w:rPr>
          <w:rStyle w:val="apple-style-span"/>
          <w:sz w:val="24"/>
          <w:szCs w:val="24"/>
        </w:rPr>
      </w:pPr>
      <w:r w:rsidRPr="00323099">
        <w:rPr>
          <w:rStyle w:val="apple-style-span"/>
          <w:sz w:val="24"/>
          <w:szCs w:val="24"/>
        </w:rPr>
        <w:t xml:space="preserve">Czy </w:t>
      </w:r>
      <w:proofErr w:type="spellStart"/>
      <w:r w:rsidRPr="00323099">
        <w:rPr>
          <w:rStyle w:val="apple-style-span"/>
          <w:sz w:val="24"/>
          <w:szCs w:val="24"/>
        </w:rPr>
        <w:t>zamawiajšcy</w:t>
      </w:r>
      <w:proofErr w:type="spellEnd"/>
      <w:r w:rsidRPr="00323099">
        <w:rPr>
          <w:rStyle w:val="apple-style-span"/>
          <w:sz w:val="24"/>
          <w:szCs w:val="24"/>
        </w:rPr>
        <w:t xml:space="preserve"> </w:t>
      </w:r>
      <w:proofErr w:type="spellStart"/>
      <w:r w:rsidRPr="00323099">
        <w:rPr>
          <w:rStyle w:val="apple-style-span"/>
          <w:sz w:val="24"/>
          <w:szCs w:val="24"/>
        </w:rPr>
        <w:t>dopu</w:t>
      </w:r>
      <w:r w:rsidRPr="00323099">
        <w:rPr>
          <w:rStyle w:val="apple-style-span"/>
          <w:rFonts w:ascii="Times" w:hAnsi="Times"/>
          <w:sz w:val="24"/>
          <w:szCs w:val="24"/>
        </w:rPr>
        <w:t></w:t>
      </w:r>
      <w:r w:rsidRPr="00323099">
        <w:rPr>
          <w:rStyle w:val="apple-style-span"/>
          <w:sz w:val="24"/>
          <w:szCs w:val="24"/>
        </w:rPr>
        <w:t>ci</w:t>
      </w:r>
      <w:proofErr w:type="spellEnd"/>
      <w:r w:rsidRPr="00323099">
        <w:rPr>
          <w:rStyle w:val="apple-style-span"/>
          <w:sz w:val="24"/>
          <w:szCs w:val="24"/>
        </w:rPr>
        <w:t xml:space="preserve"> do podawania cen jednostkowych za 1 szt. wyrobów z </w:t>
      </w:r>
      <w:proofErr w:type="spellStart"/>
      <w:r w:rsidRPr="00323099">
        <w:rPr>
          <w:rStyle w:val="apple-style-span"/>
          <w:sz w:val="24"/>
          <w:szCs w:val="24"/>
        </w:rPr>
        <w:t>dokładno</w:t>
      </w:r>
      <w:r w:rsidRPr="00323099">
        <w:rPr>
          <w:rStyle w:val="apple-style-span"/>
          <w:rFonts w:ascii="Times" w:hAnsi="Times"/>
          <w:sz w:val="24"/>
          <w:szCs w:val="24"/>
        </w:rPr>
        <w:t></w:t>
      </w:r>
      <w:r w:rsidRPr="00323099">
        <w:rPr>
          <w:rStyle w:val="apple-style-span"/>
          <w:sz w:val="24"/>
          <w:szCs w:val="24"/>
        </w:rPr>
        <w:t>ciš</w:t>
      </w:r>
      <w:proofErr w:type="spellEnd"/>
      <w:r w:rsidRPr="00323099">
        <w:rPr>
          <w:rStyle w:val="apple-style-span"/>
          <w:sz w:val="24"/>
          <w:szCs w:val="24"/>
        </w:rPr>
        <w:t xml:space="preserve"> do trzech lub czterech miejsc po przecinku?</w:t>
      </w:r>
    </w:p>
    <w:p w:rsidR="00323099" w:rsidRPr="001927D3" w:rsidRDefault="001927D3" w:rsidP="001927D3">
      <w:pPr>
        <w:pStyle w:val="Akapitzlist"/>
        <w:numPr>
          <w:ilvl w:val="0"/>
          <w:numId w:val="22"/>
        </w:numPr>
        <w:spacing w:line="240" w:lineRule="atLeast"/>
        <w:jc w:val="both"/>
        <w:rPr>
          <w:rFonts w:ascii="Cambria" w:hAnsi="Cambria"/>
          <w:b/>
          <w:sz w:val="22"/>
          <w:szCs w:val="22"/>
          <w:u w:val="single"/>
        </w:rPr>
      </w:pPr>
      <w:r>
        <w:rPr>
          <w:rFonts w:cs="Times New Roman"/>
          <w:b/>
          <w:i/>
        </w:rPr>
        <w:t>Tak. Wartość ogółem netto/VAT/brutto należy zaokrąglić do pełnych groszy.</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t xml:space="preserve">2. Dotyczy Formularza cenowego </w:t>
      </w:r>
    </w:p>
    <w:p w:rsidR="00323099" w:rsidRDefault="00323099" w:rsidP="00323099">
      <w:pPr>
        <w:spacing w:before="100" w:beforeAutospacing="1" w:after="100" w:afterAutospacing="1"/>
        <w:ind w:left="400"/>
        <w:jc w:val="both"/>
        <w:rPr>
          <w:rFonts w:cs="Times New Roman"/>
          <w:bCs/>
        </w:rPr>
      </w:pPr>
      <w:r w:rsidRPr="00323099">
        <w:rPr>
          <w:rFonts w:cs="Times New Roman"/>
          <w:bCs/>
        </w:rPr>
        <w:t xml:space="preserve">Jak należy uzupełnić rubrykę : oferowany produkt (asortyment, jednostka miary) , </w:t>
      </w:r>
      <w:proofErr w:type="spellStart"/>
      <w:r w:rsidRPr="00323099">
        <w:rPr>
          <w:rFonts w:cs="Times New Roman"/>
          <w:bCs/>
        </w:rPr>
        <w:t>Zamawiajšcy</w:t>
      </w:r>
      <w:proofErr w:type="spellEnd"/>
      <w:r w:rsidRPr="00323099">
        <w:rPr>
          <w:rFonts w:cs="Times New Roman"/>
          <w:bCs/>
        </w:rPr>
        <w:t xml:space="preserve"> miał na </w:t>
      </w:r>
      <w:proofErr w:type="spellStart"/>
      <w:r w:rsidRPr="00323099">
        <w:rPr>
          <w:rFonts w:cs="Times New Roman"/>
          <w:bCs/>
        </w:rPr>
        <w:t>myli</w:t>
      </w:r>
      <w:proofErr w:type="spellEnd"/>
      <w:r w:rsidRPr="00323099">
        <w:rPr>
          <w:rFonts w:cs="Times New Roman"/>
          <w:bCs/>
        </w:rPr>
        <w:t xml:space="preserve"> nazwę  wyrobu i jednostkę miary w jakiej będzie wyceniał </w:t>
      </w:r>
      <w:proofErr w:type="spellStart"/>
      <w:r w:rsidRPr="00323099">
        <w:rPr>
          <w:rFonts w:cs="Times New Roman"/>
          <w:bCs/>
        </w:rPr>
        <w:t>tj</w:t>
      </w:r>
      <w:proofErr w:type="spellEnd"/>
      <w:r w:rsidRPr="00323099">
        <w:rPr>
          <w:rFonts w:cs="Times New Roman"/>
          <w:bCs/>
        </w:rPr>
        <w:t xml:space="preserve"> op. lub szt. ?</w:t>
      </w:r>
    </w:p>
    <w:p w:rsidR="00323099" w:rsidRPr="00E2685B" w:rsidRDefault="00E2685B" w:rsidP="00E2685B">
      <w:pPr>
        <w:pStyle w:val="Akapitzlist"/>
        <w:numPr>
          <w:ilvl w:val="0"/>
          <w:numId w:val="6"/>
        </w:numPr>
        <w:spacing w:before="100" w:beforeAutospacing="1" w:after="100" w:afterAutospacing="1"/>
        <w:jc w:val="both"/>
        <w:rPr>
          <w:rFonts w:cs="Times New Roman"/>
        </w:rPr>
      </w:pPr>
      <w:r>
        <w:rPr>
          <w:rFonts w:cs="Times New Roman"/>
          <w:b/>
          <w:i/>
        </w:rPr>
        <w:t>Tak.</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t>3. Dotyczy Formularza cenowego</w:t>
      </w:r>
    </w:p>
    <w:p w:rsidR="00323099" w:rsidRDefault="00323099" w:rsidP="00323099">
      <w:pPr>
        <w:spacing w:before="100" w:beforeAutospacing="1" w:after="100" w:afterAutospacing="1"/>
        <w:ind w:left="400"/>
        <w:jc w:val="both"/>
        <w:rPr>
          <w:rFonts w:cs="Times New Roman"/>
          <w:bCs/>
        </w:rPr>
      </w:pPr>
      <w:r w:rsidRPr="00323099">
        <w:rPr>
          <w:rFonts w:cs="Times New Roman"/>
          <w:bCs/>
        </w:rPr>
        <w:t xml:space="preserve">Czy </w:t>
      </w:r>
      <w:proofErr w:type="spellStart"/>
      <w:r w:rsidRPr="00323099">
        <w:rPr>
          <w:rFonts w:cs="Times New Roman"/>
          <w:bCs/>
        </w:rPr>
        <w:t>Zamawijšcy</w:t>
      </w:r>
      <w:proofErr w:type="spellEnd"/>
      <w:r w:rsidRPr="00323099">
        <w:rPr>
          <w:rFonts w:cs="Times New Roman"/>
          <w:bCs/>
        </w:rPr>
        <w:t xml:space="preserve"> wymaga wpisania w tej </w:t>
      </w:r>
      <w:proofErr w:type="spellStart"/>
      <w:r w:rsidRPr="00323099">
        <w:rPr>
          <w:rFonts w:cs="Times New Roman"/>
          <w:bCs/>
        </w:rPr>
        <w:t>rubrice</w:t>
      </w:r>
      <w:proofErr w:type="spellEnd"/>
      <w:r w:rsidRPr="00323099">
        <w:rPr>
          <w:rFonts w:cs="Times New Roman"/>
          <w:bCs/>
        </w:rPr>
        <w:t xml:space="preserve">  </w:t>
      </w:r>
      <w:proofErr w:type="spellStart"/>
      <w:r w:rsidRPr="00323099">
        <w:rPr>
          <w:rFonts w:cs="Times New Roman"/>
          <w:bCs/>
        </w:rPr>
        <w:t>iloci</w:t>
      </w:r>
      <w:proofErr w:type="spellEnd"/>
      <w:r w:rsidRPr="00323099">
        <w:rPr>
          <w:rFonts w:cs="Times New Roman"/>
          <w:bCs/>
        </w:rPr>
        <w:t xml:space="preserve"> sztuk w opakowaniu handlowym- "Wielkoć w szt. (podać) "?</w:t>
      </w:r>
    </w:p>
    <w:p w:rsidR="00323099" w:rsidRPr="00E2685B" w:rsidRDefault="00E2685B" w:rsidP="00E2685B">
      <w:pPr>
        <w:pStyle w:val="Akapitzlist"/>
        <w:numPr>
          <w:ilvl w:val="0"/>
          <w:numId w:val="6"/>
        </w:numPr>
        <w:spacing w:before="100" w:beforeAutospacing="1" w:after="100" w:afterAutospacing="1"/>
        <w:jc w:val="both"/>
        <w:rPr>
          <w:rFonts w:cs="Times New Roman"/>
        </w:rPr>
      </w:pPr>
      <w:r>
        <w:rPr>
          <w:rFonts w:cs="Times New Roman"/>
          <w:b/>
          <w:i/>
        </w:rPr>
        <w:t>Tak.</w:t>
      </w:r>
      <w:r w:rsidR="00323099" w:rsidRPr="00E2685B">
        <w:rPr>
          <w:rFonts w:cs="Times New Roman"/>
          <w:bCs/>
        </w:rPr>
        <w:t> </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lastRenderedPageBreak/>
        <w:t>4. Dotyczy Formularza cenowego</w:t>
      </w:r>
    </w:p>
    <w:p w:rsidR="00323099" w:rsidRPr="0002020D" w:rsidRDefault="00323099" w:rsidP="0002020D">
      <w:pPr>
        <w:pStyle w:val="Akapitzlist"/>
        <w:spacing w:before="100" w:beforeAutospacing="1" w:after="100" w:afterAutospacing="1"/>
        <w:jc w:val="both"/>
        <w:rPr>
          <w:rFonts w:cs="Times New Roman"/>
        </w:rPr>
      </w:pPr>
      <w:r w:rsidRPr="0002020D">
        <w:rPr>
          <w:rFonts w:cs="Times New Roman"/>
          <w:bCs/>
        </w:rPr>
        <w:t xml:space="preserve">Czy </w:t>
      </w:r>
      <w:proofErr w:type="spellStart"/>
      <w:r w:rsidRPr="0002020D">
        <w:rPr>
          <w:rFonts w:cs="Times New Roman"/>
          <w:bCs/>
        </w:rPr>
        <w:t>Zamawiajšcy</w:t>
      </w:r>
      <w:proofErr w:type="spellEnd"/>
      <w:r w:rsidRPr="0002020D">
        <w:rPr>
          <w:rFonts w:cs="Times New Roman"/>
          <w:bCs/>
        </w:rPr>
        <w:t xml:space="preserve"> </w:t>
      </w:r>
      <w:proofErr w:type="spellStart"/>
      <w:r w:rsidRPr="0002020D">
        <w:rPr>
          <w:rFonts w:cs="Times New Roman"/>
          <w:bCs/>
        </w:rPr>
        <w:t>dopuci</w:t>
      </w:r>
      <w:proofErr w:type="spellEnd"/>
      <w:r w:rsidRPr="0002020D">
        <w:rPr>
          <w:rFonts w:cs="Times New Roman"/>
          <w:bCs/>
        </w:rPr>
        <w:t xml:space="preserve"> podawania </w:t>
      </w:r>
      <w:proofErr w:type="spellStart"/>
      <w:r w:rsidRPr="0002020D">
        <w:rPr>
          <w:rFonts w:cs="Times New Roman"/>
          <w:bCs/>
        </w:rPr>
        <w:t>iloci</w:t>
      </w:r>
      <w:proofErr w:type="spellEnd"/>
      <w:r w:rsidRPr="0002020D">
        <w:rPr>
          <w:rFonts w:cs="Times New Roman"/>
          <w:bCs/>
        </w:rPr>
        <w:t xml:space="preserve"> </w:t>
      </w:r>
      <w:proofErr w:type="spellStart"/>
      <w:r w:rsidRPr="0002020D">
        <w:rPr>
          <w:rFonts w:cs="Times New Roman"/>
          <w:bCs/>
        </w:rPr>
        <w:t>oferwanych</w:t>
      </w:r>
      <w:proofErr w:type="spellEnd"/>
      <w:r w:rsidRPr="0002020D">
        <w:rPr>
          <w:rFonts w:cs="Times New Roman"/>
          <w:bCs/>
        </w:rPr>
        <w:t xml:space="preserve"> opakowań  do dwóch miejsc po przecinku, czy należy wycenić pełne opakowania?. </w:t>
      </w:r>
    </w:p>
    <w:p w:rsidR="00323099" w:rsidRPr="0099503B" w:rsidRDefault="0099503B" w:rsidP="0099503B">
      <w:pPr>
        <w:pStyle w:val="Akapitzlist"/>
        <w:numPr>
          <w:ilvl w:val="0"/>
          <w:numId w:val="6"/>
        </w:numPr>
        <w:spacing w:before="100" w:beforeAutospacing="1" w:after="100" w:afterAutospacing="1"/>
        <w:jc w:val="both"/>
        <w:rPr>
          <w:rFonts w:cs="Times New Roman"/>
          <w:b/>
        </w:rPr>
      </w:pPr>
      <w:r w:rsidRPr="0099503B">
        <w:rPr>
          <w:b/>
          <w:i/>
        </w:rPr>
        <w:t>Zamawiający dopuszcza ilość opakowań wyrażoną liczbą niecałkowitą (</w:t>
      </w:r>
      <w:proofErr w:type="spellStart"/>
      <w:r w:rsidRPr="0099503B">
        <w:rPr>
          <w:b/>
          <w:i/>
        </w:rPr>
        <w:t>np</w:t>
      </w:r>
      <w:proofErr w:type="spellEnd"/>
      <w:r w:rsidRPr="0099503B">
        <w:rPr>
          <w:b/>
          <w:i/>
        </w:rPr>
        <w:t xml:space="preserve"> do 2-óch miejsc po przecinku). Należy wycenić pełne opakowania</w:t>
      </w:r>
      <w:r w:rsidR="00323099" w:rsidRPr="0099503B">
        <w:rPr>
          <w:rFonts w:cs="Times New Roman"/>
          <w:bCs/>
        </w:rPr>
        <w:t> </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t>5. Dotyczy Pakietu 1 pozycja 14</w:t>
      </w:r>
    </w:p>
    <w:p w:rsidR="00323099" w:rsidRDefault="00323099" w:rsidP="00323099">
      <w:pPr>
        <w:spacing w:before="100" w:beforeAutospacing="1" w:after="100" w:afterAutospacing="1"/>
        <w:ind w:left="400"/>
        <w:jc w:val="both"/>
        <w:rPr>
          <w:rFonts w:cs="Times New Roman"/>
          <w:bCs/>
        </w:rPr>
      </w:pPr>
      <w:r w:rsidRPr="00323099">
        <w:rPr>
          <w:rFonts w:cs="Times New Roman"/>
          <w:bCs/>
        </w:rPr>
        <w:t xml:space="preserve">Czy </w:t>
      </w:r>
      <w:proofErr w:type="spellStart"/>
      <w:r w:rsidRPr="00323099">
        <w:rPr>
          <w:rFonts w:cs="Times New Roman"/>
          <w:bCs/>
        </w:rPr>
        <w:t>Zamawiajšcy</w:t>
      </w:r>
      <w:proofErr w:type="spellEnd"/>
      <w:r w:rsidRPr="00323099">
        <w:rPr>
          <w:rFonts w:cs="Times New Roman"/>
          <w:bCs/>
        </w:rPr>
        <w:t xml:space="preserve"> </w:t>
      </w:r>
      <w:proofErr w:type="spellStart"/>
      <w:r w:rsidRPr="00323099">
        <w:rPr>
          <w:rFonts w:cs="Times New Roman"/>
          <w:bCs/>
        </w:rPr>
        <w:t>dopuci</w:t>
      </w:r>
      <w:proofErr w:type="spellEnd"/>
      <w:r w:rsidRPr="00323099">
        <w:rPr>
          <w:rFonts w:cs="Times New Roman"/>
          <w:bCs/>
        </w:rPr>
        <w:t xml:space="preserve"> wycenić probówki i korki osobno?</w:t>
      </w:r>
    </w:p>
    <w:p w:rsidR="00323099" w:rsidRPr="0002020D" w:rsidRDefault="0002020D" w:rsidP="0002020D">
      <w:pPr>
        <w:pStyle w:val="Akapitzlist"/>
        <w:numPr>
          <w:ilvl w:val="0"/>
          <w:numId w:val="6"/>
        </w:numPr>
        <w:spacing w:before="100" w:beforeAutospacing="1" w:after="100" w:afterAutospacing="1"/>
        <w:jc w:val="both"/>
        <w:rPr>
          <w:rFonts w:cs="Times New Roman"/>
        </w:rPr>
      </w:pPr>
      <w:r>
        <w:rPr>
          <w:rFonts w:cs="Times New Roman"/>
          <w:b/>
          <w:i/>
        </w:rPr>
        <w:t>Nie.</w:t>
      </w:r>
      <w:r w:rsidR="00323099" w:rsidRPr="0002020D">
        <w:rPr>
          <w:rFonts w:cs="Times New Roman"/>
          <w:bCs/>
        </w:rPr>
        <w:t> </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t>6. Dotyczy Pakietu 1 pozycja 22</w:t>
      </w:r>
    </w:p>
    <w:p w:rsidR="00323099" w:rsidRDefault="00323099" w:rsidP="00323099">
      <w:pPr>
        <w:spacing w:before="100" w:beforeAutospacing="1" w:after="100" w:afterAutospacing="1"/>
        <w:ind w:left="400"/>
        <w:jc w:val="both"/>
        <w:rPr>
          <w:rFonts w:cs="Times New Roman"/>
          <w:bCs/>
        </w:rPr>
      </w:pPr>
      <w:r w:rsidRPr="00323099">
        <w:rPr>
          <w:rFonts w:cs="Times New Roman"/>
          <w:bCs/>
        </w:rPr>
        <w:t xml:space="preserve">Czy </w:t>
      </w:r>
      <w:proofErr w:type="spellStart"/>
      <w:r w:rsidRPr="00323099">
        <w:rPr>
          <w:rFonts w:cs="Times New Roman"/>
          <w:bCs/>
        </w:rPr>
        <w:t>Zamawiajšcy</w:t>
      </w:r>
      <w:proofErr w:type="spellEnd"/>
      <w:r w:rsidRPr="00323099">
        <w:rPr>
          <w:rFonts w:cs="Times New Roman"/>
          <w:bCs/>
        </w:rPr>
        <w:t xml:space="preserve"> </w:t>
      </w:r>
      <w:proofErr w:type="spellStart"/>
      <w:r w:rsidRPr="00323099">
        <w:rPr>
          <w:rFonts w:cs="Times New Roman"/>
          <w:bCs/>
        </w:rPr>
        <w:t>dopuci</w:t>
      </w:r>
      <w:proofErr w:type="spellEnd"/>
      <w:r w:rsidRPr="00323099">
        <w:rPr>
          <w:rFonts w:cs="Times New Roman"/>
          <w:bCs/>
        </w:rPr>
        <w:t xml:space="preserve"> probówki na 200 </w:t>
      </w:r>
      <w:proofErr w:type="spellStart"/>
      <w:r w:rsidRPr="00323099">
        <w:rPr>
          <w:rFonts w:cs="Times New Roman"/>
          <w:color w:val="000000"/>
        </w:rPr>
        <w:t>ľl</w:t>
      </w:r>
      <w:proofErr w:type="spellEnd"/>
      <w:r w:rsidRPr="00323099">
        <w:rPr>
          <w:rFonts w:cs="Times New Roman"/>
          <w:bCs/>
        </w:rPr>
        <w:t>?</w:t>
      </w:r>
    </w:p>
    <w:p w:rsidR="00323099" w:rsidRPr="0002020D" w:rsidRDefault="0002020D" w:rsidP="0002020D">
      <w:pPr>
        <w:pStyle w:val="Akapitzlist"/>
        <w:numPr>
          <w:ilvl w:val="0"/>
          <w:numId w:val="6"/>
        </w:numPr>
        <w:spacing w:before="100" w:beforeAutospacing="1" w:after="100" w:afterAutospacing="1"/>
        <w:jc w:val="both"/>
        <w:rPr>
          <w:rFonts w:cs="Times New Roman"/>
        </w:rPr>
      </w:pPr>
      <w:r>
        <w:rPr>
          <w:rFonts w:cs="Times New Roman"/>
          <w:b/>
          <w:i/>
        </w:rPr>
        <w:t>Tak.</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t>7. Dotyczy Pakietu 1 pozycja 28</w:t>
      </w:r>
    </w:p>
    <w:p w:rsidR="00323099" w:rsidRDefault="00323099" w:rsidP="00323099">
      <w:pPr>
        <w:spacing w:before="100" w:beforeAutospacing="1" w:after="100" w:afterAutospacing="1"/>
        <w:ind w:left="400"/>
        <w:jc w:val="both"/>
        <w:rPr>
          <w:rFonts w:cs="Times New Roman"/>
          <w:bCs/>
        </w:rPr>
      </w:pPr>
      <w:r w:rsidRPr="00323099">
        <w:rPr>
          <w:rFonts w:cs="Times New Roman"/>
          <w:bCs/>
        </w:rPr>
        <w:t xml:space="preserve">Czy </w:t>
      </w:r>
      <w:proofErr w:type="spellStart"/>
      <w:r w:rsidRPr="00323099">
        <w:rPr>
          <w:rFonts w:cs="Times New Roman"/>
          <w:bCs/>
        </w:rPr>
        <w:t>Zamawiajšcy</w:t>
      </w:r>
      <w:proofErr w:type="spellEnd"/>
      <w:r w:rsidRPr="00323099">
        <w:rPr>
          <w:rFonts w:cs="Times New Roman"/>
          <w:bCs/>
        </w:rPr>
        <w:t xml:space="preserve"> </w:t>
      </w:r>
      <w:proofErr w:type="spellStart"/>
      <w:r w:rsidRPr="00323099">
        <w:rPr>
          <w:rFonts w:cs="Times New Roman"/>
          <w:bCs/>
        </w:rPr>
        <w:t>dopuci</w:t>
      </w:r>
      <w:proofErr w:type="spellEnd"/>
      <w:r w:rsidRPr="00323099">
        <w:rPr>
          <w:rFonts w:cs="Times New Roman"/>
          <w:bCs/>
        </w:rPr>
        <w:t xml:space="preserve"> nalepki o wymiarach </w:t>
      </w:r>
      <w:r w:rsidRPr="00323099">
        <w:rPr>
          <w:rFonts w:cs="Times New Roman"/>
          <w:color w:val="000000"/>
        </w:rPr>
        <w:t>52,5x25,4 mm</w:t>
      </w:r>
      <w:r w:rsidRPr="00323099">
        <w:rPr>
          <w:rFonts w:cs="Times New Roman"/>
          <w:bCs/>
        </w:rPr>
        <w:t>?</w:t>
      </w:r>
    </w:p>
    <w:p w:rsidR="00323099" w:rsidRPr="0002020D" w:rsidRDefault="0002020D" w:rsidP="0002020D">
      <w:pPr>
        <w:pStyle w:val="Akapitzlist"/>
        <w:numPr>
          <w:ilvl w:val="0"/>
          <w:numId w:val="6"/>
        </w:numPr>
        <w:spacing w:before="100" w:beforeAutospacing="1" w:after="100" w:afterAutospacing="1"/>
        <w:jc w:val="both"/>
        <w:rPr>
          <w:rFonts w:cs="Times New Roman"/>
        </w:rPr>
      </w:pPr>
      <w:r>
        <w:rPr>
          <w:rFonts w:cs="Times New Roman"/>
          <w:b/>
          <w:i/>
        </w:rPr>
        <w:t>Tak.</w:t>
      </w:r>
      <w:r w:rsidR="00323099" w:rsidRPr="0002020D">
        <w:rPr>
          <w:rFonts w:cs="Times New Roman"/>
          <w:bCs/>
        </w:rPr>
        <w:t> </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t>8. Dotyczy Pakietu 1 pozycja 30</w:t>
      </w:r>
    </w:p>
    <w:p w:rsidR="00323099" w:rsidRDefault="00323099" w:rsidP="00323099">
      <w:pPr>
        <w:spacing w:before="100" w:beforeAutospacing="1" w:after="100" w:afterAutospacing="1"/>
        <w:ind w:firstLine="400"/>
        <w:jc w:val="both"/>
        <w:rPr>
          <w:rFonts w:cs="Times New Roman"/>
          <w:bCs/>
        </w:rPr>
      </w:pPr>
      <w:r w:rsidRPr="00323099">
        <w:rPr>
          <w:rFonts w:cs="Times New Roman"/>
          <w:bCs/>
        </w:rPr>
        <w:t xml:space="preserve">Czy </w:t>
      </w:r>
      <w:proofErr w:type="spellStart"/>
      <w:r w:rsidRPr="00323099">
        <w:rPr>
          <w:rFonts w:cs="Times New Roman"/>
          <w:bCs/>
        </w:rPr>
        <w:t>Zamawiajšcy</w:t>
      </w:r>
      <w:proofErr w:type="spellEnd"/>
      <w:r w:rsidRPr="00323099">
        <w:rPr>
          <w:rFonts w:cs="Times New Roman"/>
          <w:bCs/>
        </w:rPr>
        <w:t xml:space="preserve"> </w:t>
      </w:r>
      <w:proofErr w:type="spellStart"/>
      <w:r w:rsidRPr="00323099">
        <w:rPr>
          <w:rFonts w:cs="Times New Roman"/>
          <w:bCs/>
        </w:rPr>
        <w:t>dopuci</w:t>
      </w:r>
      <w:proofErr w:type="spellEnd"/>
      <w:r w:rsidRPr="00323099">
        <w:rPr>
          <w:rFonts w:cs="Times New Roman"/>
          <w:bCs/>
        </w:rPr>
        <w:t xml:space="preserve"> </w:t>
      </w:r>
      <w:r w:rsidRPr="00323099">
        <w:rPr>
          <w:rFonts w:eastAsia="Times New Roman" w:cs="Times New Roman"/>
          <w:color w:val="000000"/>
        </w:rPr>
        <w:t xml:space="preserve">Torebki o </w:t>
      </w:r>
      <w:proofErr w:type="spellStart"/>
      <w:r w:rsidRPr="00323099">
        <w:rPr>
          <w:rFonts w:eastAsia="Times New Roman" w:cs="Times New Roman"/>
          <w:color w:val="000000"/>
        </w:rPr>
        <w:t>wymirach</w:t>
      </w:r>
      <w:proofErr w:type="spellEnd"/>
      <w:r w:rsidRPr="00323099">
        <w:rPr>
          <w:rFonts w:eastAsia="Times New Roman" w:cs="Times New Roman"/>
          <w:color w:val="000000"/>
        </w:rPr>
        <w:t xml:space="preserve"> 80x120 mm </w:t>
      </w:r>
      <w:r w:rsidRPr="00323099">
        <w:rPr>
          <w:rFonts w:cs="Times New Roman"/>
          <w:bCs/>
        </w:rPr>
        <w:t>?</w:t>
      </w:r>
    </w:p>
    <w:p w:rsidR="00323099" w:rsidRPr="004D445A" w:rsidRDefault="004D445A" w:rsidP="004D445A">
      <w:pPr>
        <w:pStyle w:val="Akapitzlist"/>
        <w:numPr>
          <w:ilvl w:val="0"/>
          <w:numId w:val="6"/>
        </w:numPr>
        <w:spacing w:before="100" w:beforeAutospacing="1" w:after="100" w:afterAutospacing="1"/>
        <w:jc w:val="both"/>
        <w:rPr>
          <w:rFonts w:cs="Times New Roman"/>
        </w:rPr>
      </w:pPr>
      <w:r>
        <w:rPr>
          <w:rFonts w:cs="Times New Roman"/>
          <w:b/>
          <w:i/>
        </w:rPr>
        <w:t>Tak.</w:t>
      </w:r>
      <w:r w:rsidR="00323099" w:rsidRPr="004D445A">
        <w:rPr>
          <w:rFonts w:cs="Times New Roman"/>
          <w:bCs/>
        </w:rPr>
        <w:t> </w:t>
      </w:r>
    </w:p>
    <w:p w:rsidR="00323099" w:rsidRPr="00323099" w:rsidRDefault="00323099" w:rsidP="00323099">
      <w:pPr>
        <w:spacing w:before="100" w:beforeAutospacing="1" w:after="100" w:afterAutospacing="1"/>
        <w:ind w:left="400"/>
        <w:jc w:val="both"/>
        <w:rPr>
          <w:rFonts w:cs="Times New Roman"/>
        </w:rPr>
      </w:pPr>
      <w:r w:rsidRPr="00323099">
        <w:rPr>
          <w:rFonts w:cs="Times New Roman"/>
          <w:bCs/>
        </w:rPr>
        <w:t>9. Dotyczy Pakietu 6 pozycja 4</w:t>
      </w:r>
    </w:p>
    <w:p w:rsidR="00323099" w:rsidRDefault="00323099" w:rsidP="00323099">
      <w:pPr>
        <w:spacing w:before="100" w:beforeAutospacing="1" w:after="100" w:afterAutospacing="1"/>
        <w:ind w:firstLine="400"/>
        <w:jc w:val="both"/>
        <w:rPr>
          <w:rFonts w:cs="Times New Roman"/>
          <w:bCs/>
        </w:rPr>
      </w:pPr>
      <w:r w:rsidRPr="00323099">
        <w:rPr>
          <w:rFonts w:cs="Times New Roman"/>
          <w:bCs/>
        </w:rPr>
        <w:t xml:space="preserve">Czy </w:t>
      </w:r>
      <w:proofErr w:type="spellStart"/>
      <w:r w:rsidRPr="00323099">
        <w:rPr>
          <w:rFonts w:cs="Times New Roman"/>
          <w:bCs/>
        </w:rPr>
        <w:t>Zamawiajšcy</w:t>
      </w:r>
      <w:proofErr w:type="spellEnd"/>
      <w:r w:rsidRPr="00323099">
        <w:rPr>
          <w:rFonts w:cs="Times New Roman"/>
          <w:bCs/>
        </w:rPr>
        <w:t xml:space="preserve"> miał na </w:t>
      </w:r>
      <w:proofErr w:type="spellStart"/>
      <w:r w:rsidRPr="00323099">
        <w:rPr>
          <w:rFonts w:cs="Times New Roman"/>
          <w:bCs/>
        </w:rPr>
        <w:t>myli</w:t>
      </w:r>
      <w:proofErr w:type="spellEnd"/>
      <w:r w:rsidRPr="00323099">
        <w:rPr>
          <w:rFonts w:cs="Times New Roman"/>
          <w:bCs/>
        </w:rPr>
        <w:t xml:space="preserve"> probówki z PS lub z PP</w:t>
      </w:r>
      <w:r w:rsidRPr="00323099">
        <w:rPr>
          <w:rFonts w:eastAsia="Times New Roman" w:cs="Times New Roman"/>
          <w:color w:val="000000"/>
        </w:rPr>
        <w:t xml:space="preserve"> </w:t>
      </w:r>
      <w:r w:rsidRPr="00323099">
        <w:rPr>
          <w:rFonts w:cs="Times New Roman"/>
          <w:bCs/>
        </w:rPr>
        <w:t>?</w:t>
      </w:r>
    </w:p>
    <w:p w:rsidR="004D445A" w:rsidRPr="00E35EA5" w:rsidRDefault="004D445A" w:rsidP="004D445A">
      <w:pPr>
        <w:pStyle w:val="Akapitzlist"/>
        <w:numPr>
          <w:ilvl w:val="0"/>
          <w:numId w:val="6"/>
        </w:numPr>
        <w:spacing w:before="100" w:beforeAutospacing="1" w:after="100" w:afterAutospacing="1"/>
        <w:jc w:val="both"/>
        <w:rPr>
          <w:rFonts w:cs="Times New Roman"/>
        </w:rPr>
      </w:pPr>
      <w:r>
        <w:rPr>
          <w:rFonts w:cs="Times New Roman"/>
          <w:b/>
          <w:i/>
        </w:rPr>
        <w:t>Probówki z PS.</w:t>
      </w:r>
    </w:p>
    <w:p w:rsidR="00E35EA5" w:rsidRPr="004D445A" w:rsidRDefault="00E35EA5" w:rsidP="00E35EA5">
      <w:pPr>
        <w:pStyle w:val="Akapitzlist"/>
        <w:spacing w:before="100" w:beforeAutospacing="1" w:after="100" w:afterAutospacing="1"/>
        <w:jc w:val="both"/>
        <w:rPr>
          <w:rFonts w:cs="Times New Roman"/>
        </w:rPr>
      </w:pPr>
    </w:p>
    <w:p w:rsidR="00E35EA5" w:rsidRPr="00E35EA5" w:rsidRDefault="00E35EA5" w:rsidP="00E35EA5">
      <w:pPr>
        <w:pStyle w:val="Akapitzlist"/>
      </w:pPr>
      <w:r w:rsidRPr="00E35EA5">
        <w:rPr>
          <w:u w:val="single"/>
        </w:rPr>
        <w:t>Pakiet Nr XXXVIII</w:t>
      </w:r>
      <w:r w:rsidRPr="00E35EA5">
        <w:t>:</w:t>
      </w:r>
    </w:p>
    <w:p w:rsidR="00E35EA5" w:rsidRPr="00E35EA5" w:rsidRDefault="00E35EA5" w:rsidP="00E35EA5">
      <w:pPr>
        <w:pStyle w:val="Akapitzlist"/>
      </w:pPr>
    </w:p>
    <w:p w:rsidR="00E35EA5" w:rsidRDefault="00E35EA5" w:rsidP="00E35EA5">
      <w:pPr>
        <w:pStyle w:val="Akapitzlist"/>
      </w:pPr>
      <w:r w:rsidRPr="00E35EA5">
        <w:t>Poz. 4: czy Zamawiający dopuści probówko-strzykawki o poj. 1,8 ml?</w:t>
      </w:r>
    </w:p>
    <w:p w:rsidR="00E35EA5" w:rsidRDefault="00E35EA5" w:rsidP="00E35EA5">
      <w:pPr>
        <w:pStyle w:val="Akapitzlist"/>
        <w:numPr>
          <w:ilvl w:val="0"/>
          <w:numId w:val="6"/>
        </w:numPr>
      </w:pPr>
      <w:r>
        <w:rPr>
          <w:b/>
          <w:i/>
        </w:rPr>
        <w:t>Tak.</w:t>
      </w:r>
    </w:p>
    <w:p w:rsidR="00E35EA5" w:rsidRDefault="00E35EA5" w:rsidP="00E35EA5">
      <w:pPr>
        <w:ind w:left="360"/>
      </w:pPr>
      <w:r>
        <w:t xml:space="preserve">      </w:t>
      </w:r>
      <w:r w:rsidRPr="00E35EA5">
        <w:t xml:space="preserve">Poz. 10: czy Zamawiający dopuści probówko-strzykawki o poj. 7,5 i średnicy 15 mm lub 10 </w:t>
      </w:r>
      <w:r>
        <w:t xml:space="preserve">     </w:t>
      </w:r>
    </w:p>
    <w:p w:rsidR="00E35EA5" w:rsidRDefault="00E35EA5" w:rsidP="00E35EA5">
      <w:pPr>
        <w:ind w:left="360"/>
      </w:pPr>
      <w:r>
        <w:t xml:space="preserve">      </w:t>
      </w:r>
      <w:r w:rsidRPr="00E35EA5">
        <w:t>ml i średnicy 16mm?</w:t>
      </w:r>
    </w:p>
    <w:p w:rsidR="003B4B71" w:rsidRPr="0096344F" w:rsidRDefault="00E35EA5" w:rsidP="0096344F">
      <w:pPr>
        <w:pStyle w:val="Akapitzlist"/>
        <w:numPr>
          <w:ilvl w:val="0"/>
          <w:numId w:val="6"/>
        </w:numPr>
      </w:pPr>
      <w:r>
        <w:rPr>
          <w:b/>
          <w:i/>
        </w:rPr>
        <w:t xml:space="preserve">7,5 ml – nie,  </w:t>
      </w:r>
      <w:r w:rsidR="009B6CE8">
        <w:rPr>
          <w:b/>
          <w:i/>
        </w:rPr>
        <w:t>10ml – ta</w:t>
      </w:r>
      <w:r w:rsidR="0096344F">
        <w:rPr>
          <w:b/>
          <w:i/>
        </w:rPr>
        <w:t>k.</w:t>
      </w:r>
    </w:p>
    <w:tbl>
      <w:tblPr>
        <w:tblStyle w:val="Tabela-Siatka"/>
        <w:tblpPr w:leftFromText="141" w:rightFromText="141" w:vertAnchor="text" w:horzAnchor="margin" w:tblpY="1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51"/>
      </w:tblGrid>
      <w:tr w:rsidR="0096344F" w:rsidRPr="007D1269" w:rsidTr="0096344F">
        <w:trPr>
          <w:trHeight w:val="2356"/>
        </w:trPr>
        <w:tc>
          <w:tcPr>
            <w:tcW w:w="9251" w:type="dxa"/>
          </w:tcPr>
          <w:p w:rsidR="0096344F" w:rsidRDefault="0096344F" w:rsidP="0096344F">
            <w:pPr>
              <w:jc w:val="both"/>
              <w:rPr>
                <w:rFonts w:ascii="Times New Roman" w:eastAsia="Times New Roman" w:hAnsi="Times New Roman"/>
                <w:color w:val="000000" w:themeColor="text1"/>
                <w:lang w:eastAsia="pl-PL"/>
              </w:rPr>
            </w:pPr>
          </w:p>
          <w:p w:rsidR="0096344F" w:rsidRPr="007D1269" w:rsidRDefault="0096344F" w:rsidP="0096344F">
            <w:pPr>
              <w:jc w:val="both"/>
              <w:rPr>
                <w:rFonts w:ascii="Times New Roman" w:eastAsia="Times New Roman" w:hAnsi="Times New Roman"/>
                <w:color w:val="000000" w:themeColor="text1"/>
                <w:lang w:eastAsia="pl-PL"/>
              </w:rPr>
            </w:pPr>
          </w:p>
          <w:p w:rsidR="0096344F" w:rsidRDefault="0096344F" w:rsidP="0096344F">
            <w:pPr>
              <w:jc w:val="both"/>
              <w:rPr>
                <w:rFonts w:ascii="Times New Roman" w:eastAsia="Times New Roman" w:hAnsi="Times New Roman"/>
                <w:b/>
                <w:color w:val="000000" w:themeColor="text1"/>
                <w:lang w:eastAsia="pl-PL"/>
              </w:rPr>
            </w:pPr>
            <w:r w:rsidRPr="007D1269">
              <w:rPr>
                <w:rFonts w:ascii="Times New Roman" w:eastAsia="Times New Roman" w:hAnsi="Times New Roman"/>
                <w:b/>
                <w:color w:val="000000" w:themeColor="text1"/>
                <w:lang w:eastAsia="pl-PL"/>
              </w:rPr>
              <w:t>PYTANIE NR 1</w:t>
            </w:r>
          </w:p>
          <w:p w:rsidR="0096344F" w:rsidRPr="007D1269" w:rsidRDefault="0096344F" w:rsidP="0096344F">
            <w:pPr>
              <w:jc w:val="both"/>
              <w:rPr>
                <w:rFonts w:ascii="Times New Roman" w:eastAsia="Times New Roman" w:hAnsi="Times New Roman"/>
                <w:b/>
                <w:color w:val="000000" w:themeColor="text1"/>
                <w:lang w:eastAsia="pl-PL"/>
              </w:rPr>
            </w:pPr>
          </w:p>
          <w:p w:rsidR="0096344F" w:rsidRDefault="0096344F" w:rsidP="0096344F">
            <w:r w:rsidRPr="00AC05CC">
              <w:t>Czy Zamawiający w pakiecie 7 w pozycjach 26-32 (oraz 35-46) wyrazi zgodę na zaoferowanie równoważnych (4-godzinnych) testów diagnostycznych do odczytu manualnego (szeregi biochemiczne) wraz z niezbędnymi do ich wykonania odczynnikami?</w:t>
            </w:r>
          </w:p>
          <w:p w:rsidR="0096344F" w:rsidRPr="0096344F" w:rsidRDefault="0096344F" w:rsidP="0096344F">
            <w:pPr>
              <w:pStyle w:val="Akapitzlist"/>
              <w:numPr>
                <w:ilvl w:val="0"/>
                <w:numId w:val="6"/>
              </w:numPr>
            </w:pPr>
            <w:r>
              <w:rPr>
                <w:b/>
                <w:i/>
              </w:rPr>
              <w:t>Nie.</w:t>
            </w:r>
          </w:p>
          <w:p w:rsidR="0096344F" w:rsidRPr="00AC05CC" w:rsidRDefault="0096344F" w:rsidP="0096344F">
            <w:pPr>
              <w:rPr>
                <w:color w:val="1F497D"/>
              </w:rPr>
            </w:pPr>
          </w:p>
          <w:p w:rsidR="0096344F" w:rsidRDefault="0096344F" w:rsidP="0096344F">
            <w:pPr>
              <w:jc w:val="both"/>
              <w:rPr>
                <w:rFonts w:ascii="Times New Roman" w:hAnsi="Times New Roman"/>
                <w:b/>
              </w:rPr>
            </w:pPr>
            <w:r w:rsidRPr="001B4B0A">
              <w:rPr>
                <w:rFonts w:ascii="Times New Roman" w:hAnsi="Times New Roman"/>
                <w:b/>
              </w:rPr>
              <w:t>PYTANIE NR 2</w:t>
            </w:r>
          </w:p>
          <w:p w:rsidR="0096344F" w:rsidRDefault="0096344F" w:rsidP="0096344F">
            <w:r w:rsidRPr="00AC05CC">
              <w:t xml:space="preserve">Czy Zamawiający w pakiecie 7 w pozycjach 23-25 (paski dla </w:t>
            </w:r>
            <w:proofErr w:type="spellStart"/>
            <w:r w:rsidRPr="00AC05CC">
              <w:t>mechanizów</w:t>
            </w:r>
            <w:proofErr w:type="spellEnd"/>
            <w:r w:rsidRPr="00AC05CC">
              <w:t xml:space="preserve"> oporności) wyrazi zgodę na zaoferowanie pasków plastikowych posiadających pozytywną opinię KORLD, ale pochodzących od innego producenta niż paski w pozycjach 17-22?</w:t>
            </w:r>
          </w:p>
          <w:p w:rsidR="0096344F" w:rsidRPr="0096344F" w:rsidRDefault="0096344F" w:rsidP="0096344F">
            <w:pPr>
              <w:pStyle w:val="Akapitzlist"/>
              <w:numPr>
                <w:ilvl w:val="0"/>
                <w:numId w:val="6"/>
              </w:numPr>
            </w:pPr>
            <w:r>
              <w:rPr>
                <w:b/>
                <w:i/>
              </w:rPr>
              <w:t>Tak.</w:t>
            </w:r>
          </w:p>
          <w:p w:rsidR="0096344F" w:rsidRDefault="0096344F" w:rsidP="0096344F"/>
          <w:p w:rsidR="0096344F" w:rsidRDefault="0096344F" w:rsidP="0096344F">
            <w:pPr>
              <w:jc w:val="both"/>
              <w:rPr>
                <w:rFonts w:ascii="Times New Roman" w:hAnsi="Times New Roman"/>
                <w:b/>
              </w:rPr>
            </w:pPr>
            <w:r>
              <w:rPr>
                <w:rFonts w:ascii="Times New Roman" w:hAnsi="Times New Roman"/>
                <w:b/>
              </w:rPr>
              <w:t>PYTANIE NR 3</w:t>
            </w:r>
          </w:p>
          <w:p w:rsidR="0096344F" w:rsidRDefault="0096344F" w:rsidP="0096344F">
            <w:r w:rsidRPr="00AC05CC">
              <w:t>Czy Zamawiający w pakiecie 14 wyrazi zgodę na zaoferowanie krążków nie posiadających oznaczenia „x” na ostatnim krążku w fiolce, ale kontrolą pracy dyspensera jest blokada pustej fiolki spełniająca równoważną rolę?</w:t>
            </w:r>
          </w:p>
          <w:p w:rsidR="0096344F" w:rsidRPr="0096344F" w:rsidRDefault="0096344F" w:rsidP="0096344F">
            <w:pPr>
              <w:pStyle w:val="Akapitzlist"/>
              <w:numPr>
                <w:ilvl w:val="0"/>
                <w:numId w:val="6"/>
              </w:numPr>
            </w:pPr>
            <w:r>
              <w:rPr>
                <w:b/>
                <w:i/>
              </w:rPr>
              <w:t>Tak.</w:t>
            </w:r>
          </w:p>
          <w:p w:rsidR="0096344F" w:rsidRPr="00AC05CC" w:rsidRDefault="0096344F" w:rsidP="0096344F"/>
          <w:p w:rsidR="0096344F" w:rsidRDefault="0096344F" w:rsidP="0096344F">
            <w:pPr>
              <w:jc w:val="both"/>
              <w:rPr>
                <w:rFonts w:ascii="Times New Roman" w:hAnsi="Times New Roman"/>
                <w:b/>
              </w:rPr>
            </w:pPr>
            <w:r>
              <w:rPr>
                <w:rFonts w:ascii="Times New Roman" w:hAnsi="Times New Roman"/>
                <w:b/>
              </w:rPr>
              <w:t>PYTANIE NR 4</w:t>
            </w:r>
          </w:p>
          <w:p w:rsidR="0096344F" w:rsidRDefault="0096344F" w:rsidP="0096344F">
            <w:r w:rsidRPr="00AC05CC">
              <w:t>Czy Zamawiający w pakiecie 14 wymaga dostarczenia wraz z ofertą pozytywnej opinii KORLD?</w:t>
            </w:r>
          </w:p>
          <w:p w:rsidR="0096344F" w:rsidRPr="002760FA" w:rsidRDefault="0096344F" w:rsidP="0096344F">
            <w:pPr>
              <w:pStyle w:val="Akapitzlist"/>
              <w:numPr>
                <w:ilvl w:val="0"/>
                <w:numId w:val="6"/>
              </w:numPr>
            </w:pPr>
            <w:r>
              <w:rPr>
                <w:b/>
                <w:i/>
              </w:rPr>
              <w:t>Tak.</w:t>
            </w:r>
          </w:p>
          <w:p w:rsidR="002760FA" w:rsidRDefault="002760FA" w:rsidP="002760FA">
            <w:pPr>
              <w:pStyle w:val="Akapitzlist"/>
              <w:rPr>
                <w:b/>
                <w:i/>
              </w:rPr>
            </w:pPr>
          </w:p>
          <w:p w:rsidR="002760FA" w:rsidRPr="0096344F" w:rsidRDefault="002760FA" w:rsidP="002760FA">
            <w:pPr>
              <w:pStyle w:val="Akapitzlist"/>
            </w:pPr>
          </w:p>
          <w:p w:rsidR="0096344F" w:rsidRDefault="0096344F" w:rsidP="0096344F">
            <w:pPr>
              <w:jc w:val="both"/>
              <w:rPr>
                <w:rFonts w:ascii="Times New Roman" w:hAnsi="Times New Roman"/>
                <w:b/>
              </w:rPr>
            </w:pPr>
          </w:p>
          <w:p w:rsidR="002760FA" w:rsidRPr="002760FA" w:rsidRDefault="002760FA" w:rsidP="002760FA">
            <w:pPr>
              <w:jc w:val="both"/>
              <w:outlineLvl w:val="0"/>
              <w:rPr>
                <w:rFonts w:ascii="Times New Roman" w:hAnsi="Times New Roman"/>
                <w:spacing w:val="20"/>
                <w:u w:val="single"/>
              </w:rPr>
            </w:pPr>
            <w:r w:rsidRPr="002760FA">
              <w:rPr>
                <w:rFonts w:ascii="Times New Roman" w:hAnsi="Times New Roman"/>
                <w:spacing w:val="20"/>
                <w:u w:val="single"/>
              </w:rPr>
              <w:t>W załączeniu:</w:t>
            </w:r>
          </w:p>
          <w:p w:rsidR="0096344F" w:rsidRDefault="002760FA" w:rsidP="002760FA">
            <w:pPr>
              <w:jc w:val="both"/>
              <w:rPr>
                <w:rFonts w:ascii="Times New Roman" w:hAnsi="Times New Roman"/>
                <w:b/>
              </w:rPr>
            </w:pPr>
            <w:r w:rsidRPr="002760FA">
              <w:rPr>
                <w:rFonts w:ascii="Times New Roman" w:hAnsi="Times New Roman"/>
                <w:spacing w:val="20"/>
              </w:rPr>
              <w:t>- wzór umowy po naniesionych zmianach</w:t>
            </w:r>
            <w:r>
              <w:rPr>
                <w:rFonts w:ascii="Times New Roman" w:hAnsi="Times New Roman"/>
                <w:spacing w:val="20"/>
              </w:rPr>
              <w:t>.</w:t>
            </w:r>
          </w:p>
          <w:p w:rsidR="0096344F" w:rsidRDefault="0096344F" w:rsidP="0096344F">
            <w:pPr>
              <w:jc w:val="both"/>
              <w:rPr>
                <w:rFonts w:ascii="Times New Roman" w:hAnsi="Times New Roman"/>
                <w:b/>
              </w:rPr>
            </w:pPr>
          </w:p>
          <w:p w:rsidR="0096344F" w:rsidRPr="007D1269" w:rsidRDefault="0096344F" w:rsidP="0096344F">
            <w:pPr>
              <w:jc w:val="both"/>
              <w:rPr>
                <w:rFonts w:ascii="Times New Roman" w:eastAsia="Times New Roman" w:hAnsi="Times New Roman"/>
                <w:color w:val="000000" w:themeColor="text1"/>
                <w:lang w:eastAsia="pl-PL"/>
              </w:rPr>
            </w:pPr>
          </w:p>
        </w:tc>
      </w:tr>
    </w:tbl>
    <w:p w:rsidR="003B4B71" w:rsidRDefault="003B4B71" w:rsidP="001C031B">
      <w:pPr>
        <w:ind w:left="709"/>
        <w:jc w:val="both"/>
        <w:outlineLvl w:val="0"/>
        <w:rPr>
          <w:smallCaps/>
          <w:spacing w:val="20"/>
          <w:u w:val="single"/>
        </w:rPr>
      </w:pPr>
    </w:p>
    <w:p w:rsidR="003B4B71" w:rsidRDefault="003B4B71" w:rsidP="001C031B">
      <w:pPr>
        <w:ind w:left="709"/>
        <w:jc w:val="both"/>
        <w:outlineLvl w:val="0"/>
        <w:rPr>
          <w:smallCaps/>
          <w:spacing w:val="20"/>
          <w:u w:val="single"/>
        </w:rPr>
      </w:pPr>
    </w:p>
    <w:p w:rsidR="003B4B71" w:rsidRDefault="003B4B71" w:rsidP="001C031B">
      <w:pPr>
        <w:ind w:left="709"/>
        <w:jc w:val="both"/>
        <w:outlineLvl w:val="0"/>
        <w:rPr>
          <w:smallCaps/>
          <w:spacing w:val="20"/>
          <w:u w:val="single"/>
        </w:rPr>
      </w:pPr>
    </w:p>
    <w:p w:rsidR="003B4B71" w:rsidRDefault="003B4B71"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9F5CEB" w:rsidRDefault="009F5CEB" w:rsidP="001C031B">
      <w:pPr>
        <w:ind w:left="709"/>
        <w:jc w:val="both"/>
        <w:outlineLvl w:val="0"/>
        <w:rPr>
          <w:smallCaps/>
          <w:spacing w:val="20"/>
          <w:u w:val="single"/>
        </w:rPr>
      </w:pPr>
    </w:p>
    <w:p w:rsidR="004826BA" w:rsidRDefault="004826BA" w:rsidP="00C27F51">
      <w:pPr>
        <w:pStyle w:val="Tekstpodstawowy"/>
        <w:tabs>
          <w:tab w:val="left" w:pos="284"/>
        </w:tabs>
        <w:spacing w:line="360" w:lineRule="auto"/>
        <w:jc w:val="both"/>
        <w:rPr>
          <w:b w:val="0"/>
          <w:i/>
          <w:sz w:val="22"/>
          <w:szCs w:val="22"/>
          <w:lang w:val="de-DE"/>
        </w:rPr>
      </w:pPr>
    </w:p>
    <w:p w:rsidR="004E4C18" w:rsidRPr="004826BA" w:rsidRDefault="004E4C18" w:rsidP="004E4C18">
      <w:pPr>
        <w:pStyle w:val="Tekstpodstawowy"/>
        <w:tabs>
          <w:tab w:val="left" w:pos="284"/>
        </w:tabs>
        <w:spacing w:line="360" w:lineRule="auto"/>
        <w:ind w:left="1068"/>
        <w:jc w:val="both"/>
        <w:rPr>
          <w:b w:val="0"/>
          <w:i/>
          <w:sz w:val="22"/>
          <w:szCs w:val="22"/>
          <w:lang w:val="de-DE"/>
        </w:rPr>
      </w:pPr>
    </w:p>
    <w:p w:rsidR="007B0837" w:rsidRPr="007B0837" w:rsidRDefault="007B0837" w:rsidP="009B56AF">
      <w:pPr>
        <w:widowControl/>
        <w:suppressAutoHyphens w:val="0"/>
        <w:autoSpaceDN/>
        <w:spacing w:before="100" w:beforeAutospacing="1" w:after="100" w:afterAutospacing="1"/>
        <w:ind w:left="567"/>
        <w:textAlignment w:val="auto"/>
      </w:pPr>
    </w:p>
    <w:p w:rsidR="006F2FF3" w:rsidRPr="004C4912" w:rsidRDefault="006F2FF3" w:rsidP="006F2FF3">
      <w:pPr>
        <w:widowControl/>
        <w:autoSpaceDN/>
        <w:spacing w:line="360" w:lineRule="auto"/>
        <w:ind w:left="708"/>
        <w:textAlignment w:val="auto"/>
        <w:rPr>
          <w:b/>
        </w:rPr>
      </w:pPr>
    </w:p>
    <w:p w:rsidR="00315C9F" w:rsidRPr="00315C9F" w:rsidRDefault="00315C9F" w:rsidP="00315C9F">
      <w:pPr>
        <w:jc w:val="both"/>
        <w:outlineLvl w:val="0"/>
        <w:rPr>
          <w:smallCaps/>
          <w:spacing w:val="20"/>
          <w:u w:val="single"/>
        </w:rPr>
      </w:pPr>
    </w:p>
    <w:p w:rsidR="00315C9F" w:rsidRDefault="00315C9F" w:rsidP="00315C9F">
      <w:pPr>
        <w:jc w:val="both"/>
        <w:outlineLvl w:val="0"/>
        <w:rPr>
          <w:smallCaps/>
          <w:spacing w:val="20"/>
          <w:u w:val="single"/>
        </w:rPr>
      </w:pPr>
    </w:p>
    <w:p w:rsidR="00315C9F" w:rsidRPr="00315C9F" w:rsidRDefault="00315C9F" w:rsidP="00315C9F">
      <w:pPr>
        <w:widowControl/>
        <w:autoSpaceDN/>
        <w:spacing w:line="360" w:lineRule="auto"/>
        <w:ind w:left="708"/>
        <w:textAlignment w:val="auto"/>
        <w:rPr>
          <w:b/>
        </w:rPr>
      </w:pPr>
    </w:p>
    <w:p w:rsidR="00315C9F" w:rsidRPr="00315C9F" w:rsidRDefault="00315C9F" w:rsidP="00315C9F">
      <w:pPr>
        <w:widowControl/>
        <w:autoSpaceDN/>
        <w:spacing w:line="360" w:lineRule="auto"/>
        <w:ind w:left="708"/>
        <w:textAlignment w:val="auto"/>
        <w:rPr>
          <w:b/>
          <w:lang w:eastAsia="pl-PL"/>
        </w:rPr>
      </w:pPr>
    </w:p>
    <w:p w:rsidR="00FF6C11" w:rsidRPr="00315C9F" w:rsidRDefault="00FF6C11" w:rsidP="00FF6C11">
      <w:pPr>
        <w:jc w:val="both"/>
        <w:outlineLvl w:val="0"/>
        <w:rPr>
          <w:smallCaps/>
          <w:spacing w:val="20"/>
          <w:u w:val="single"/>
        </w:rPr>
      </w:pPr>
    </w:p>
    <w:p w:rsidR="00EF42B9" w:rsidRDefault="00EF42B9" w:rsidP="007C6F56">
      <w:pPr>
        <w:jc w:val="both"/>
        <w:rPr>
          <w:b/>
        </w:rPr>
      </w:pPr>
    </w:p>
    <w:sectPr w:rsidR="00EF42B9" w:rsidSect="007B74C2">
      <w:footerReference w:type="default" r:id="rId10"/>
      <w:pgSz w:w="11905" w:h="16837"/>
      <w:pgMar w:top="709"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49E" w:rsidRDefault="0088249E" w:rsidP="00D302BA">
      <w:r>
        <w:separator/>
      </w:r>
    </w:p>
  </w:endnote>
  <w:endnote w:type="continuationSeparator" w:id="0">
    <w:p w:rsidR="0088249E" w:rsidRDefault="0088249E" w:rsidP="00D30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ormataPro-Regular">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ime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256339"/>
      <w:docPartObj>
        <w:docPartGallery w:val="Page Numbers (Bottom of Page)"/>
        <w:docPartUnique/>
      </w:docPartObj>
    </w:sdtPr>
    <w:sdtContent>
      <w:p w:rsidR="00306A1A" w:rsidRDefault="00306A1A">
        <w:pPr>
          <w:pStyle w:val="Stopka"/>
          <w:jc w:val="right"/>
        </w:pPr>
        <w:r>
          <w:fldChar w:fldCharType="begin"/>
        </w:r>
        <w:r>
          <w:instrText>PAGE   \* MERGEFORMAT</w:instrText>
        </w:r>
        <w:r>
          <w:fldChar w:fldCharType="separate"/>
        </w:r>
        <w:r>
          <w:rPr>
            <w:noProof/>
          </w:rPr>
          <w:t>15</w:t>
        </w:r>
        <w:r>
          <w:fldChar w:fldCharType="end"/>
        </w:r>
      </w:p>
    </w:sdtContent>
  </w:sdt>
  <w:p w:rsidR="00306A1A" w:rsidRDefault="00306A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49E" w:rsidRDefault="0088249E" w:rsidP="00D302BA">
      <w:r w:rsidRPr="00D302BA">
        <w:rPr>
          <w:color w:val="000000"/>
        </w:rPr>
        <w:separator/>
      </w:r>
    </w:p>
  </w:footnote>
  <w:footnote w:type="continuationSeparator" w:id="0">
    <w:p w:rsidR="0088249E" w:rsidRDefault="0088249E" w:rsidP="00D302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357"/>
        </w:tabs>
        <w:ind w:left="357" w:hanging="357"/>
      </w:pPr>
      <w:rPr>
        <w:rFonts w:ascii="Wingdings" w:hAnsi="Wingdings"/>
      </w:rPr>
    </w:lvl>
  </w:abstractNum>
  <w:abstractNum w:abstractNumId="1">
    <w:nsid w:val="00000002"/>
    <w:multiLevelType w:val="multilevel"/>
    <w:tmpl w:val="00000002"/>
    <w:name w:val="WW8Num2"/>
    <w:lvl w:ilvl="0">
      <w:start w:val="100"/>
      <w:numFmt w:val="lowerRoman"/>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5"/>
    <w:lvl w:ilvl="0">
      <w:start w:val="1"/>
      <w:numFmt w:val="lowerLetter"/>
      <w:lvlText w:val="%1)"/>
      <w:lvlJc w:val="left"/>
      <w:pPr>
        <w:tabs>
          <w:tab w:val="num" w:pos="350"/>
        </w:tabs>
        <w:ind w:left="1070" w:hanging="360"/>
      </w:pPr>
    </w:lvl>
  </w:abstractNum>
  <w:abstractNum w:abstractNumId="3">
    <w:nsid w:val="017631C8"/>
    <w:multiLevelType w:val="hybridMultilevel"/>
    <w:tmpl w:val="12B62AB8"/>
    <w:lvl w:ilvl="0" w:tplc="B9662D52">
      <w:start w:val="1"/>
      <w:numFmt w:val="decimal"/>
      <w:lvlText w:val="%1."/>
      <w:lvlJc w:val="left"/>
      <w:pPr>
        <w:ind w:left="720" w:hanging="360"/>
      </w:pPr>
      <w:rPr>
        <w:rFonts w:eastAsia="Andale Sans UI"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BA1A0C"/>
    <w:multiLevelType w:val="hybridMultilevel"/>
    <w:tmpl w:val="CCE061A2"/>
    <w:lvl w:ilvl="0" w:tplc="264ED11C">
      <w:start w:val="10"/>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98D642A"/>
    <w:multiLevelType w:val="hybridMultilevel"/>
    <w:tmpl w:val="B0FC58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095353"/>
    <w:multiLevelType w:val="hybridMultilevel"/>
    <w:tmpl w:val="CE74E66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5C70235"/>
    <w:multiLevelType w:val="hybridMultilevel"/>
    <w:tmpl w:val="5240E884"/>
    <w:lvl w:ilvl="0" w:tplc="B61494C2">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FE34B6F"/>
    <w:multiLevelType w:val="hybridMultilevel"/>
    <w:tmpl w:val="D9B8FB7A"/>
    <w:lvl w:ilvl="0" w:tplc="37C27DE0">
      <w:start w:val="1"/>
      <w:numFmt w:val="bullet"/>
      <w:lvlText w:val=""/>
      <w:lvlJc w:val="left"/>
      <w:pPr>
        <w:tabs>
          <w:tab w:val="num" w:pos="1068"/>
        </w:tabs>
        <w:ind w:left="1068" w:hanging="360"/>
      </w:pPr>
      <w:rPr>
        <w:rFonts w:ascii="Wingdings" w:hAnsi="Wingdings" w:hint="default"/>
        <w:color w:val="auto"/>
      </w:rPr>
    </w:lvl>
    <w:lvl w:ilvl="1" w:tplc="04150019">
      <w:start w:val="1"/>
      <w:numFmt w:val="lowerLetter"/>
      <w:lvlText w:val="%2."/>
      <w:lvlJc w:val="left"/>
      <w:pPr>
        <w:tabs>
          <w:tab w:val="num" w:pos="1070"/>
        </w:tabs>
        <w:ind w:left="1070"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nsid w:val="324A7FDC"/>
    <w:multiLevelType w:val="hybridMultilevel"/>
    <w:tmpl w:val="3ABEE9CE"/>
    <w:lvl w:ilvl="0" w:tplc="A06E4B64">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nsid w:val="33092F93"/>
    <w:multiLevelType w:val="hybridMultilevel"/>
    <w:tmpl w:val="5EB842C4"/>
    <w:lvl w:ilvl="0" w:tplc="ECEA549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F0859C3"/>
    <w:multiLevelType w:val="hybridMultilevel"/>
    <w:tmpl w:val="C330B3DE"/>
    <w:lvl w:ilvl="0" w:tplc="A06E4B64">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nsid w:val="3F862E2F"/>
    <w:multiLevelType w:val="hybridMultilevel"/>
    <w:tmpl w:val="682600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016495A"/>
    <w:multiLevelType w:val="hybridMultilevel"/>
    <w:tmpl w:val="90D019BC"/>
    <w:lvl w:ilvl="0" w:tplc="37C27DE0">
      <w:start w:val="1"/>
      <w:numFmt w:val="bullet"/>
      <w:lvlText w:val=""/>
      <w:lvlJc w:val="left"/>
      <w:pPr>
        <w:ind w:left="1120" w:hanging="360"/>
      </w:pPr>
      <w:rPr>
        <w:rFonts w:ascii="Wingdings" w:hAnsi="Wingdings" w:hint="default"/>
        <w:color w:val="auto"/>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4">
    <w:nsid w:val="4C8A026A"/>
    <w:multiLevelType w:val="hybridMultilevel"/>
    <w:tmpl w:val="9608461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CF05B1A"/>
    <w:multiLevelType w:val="hybridMultilevel"/>
    <w:tmpl w:val="C8B8D10C"/>
    <w:lvl w:ilvl="0" w:tplc="A06E4B64">
      <w:start w:val="1"/>
      <w:numFmt w:val="bullet"/>
      <w:lvlText w:val=""/>
      <w:lvlJc w:val="left"/>
      <w:pPr>
        <w:ind w:left="1287"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526534D7"/>
    <w:multiLevelType w:val="hybridMultilevel"/>
    <w:tmpl w:val="B0FC58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3F34952"/>
    <w:multiLevelType w:val="hybridMultilevel"/>
    <w:tmpl w:val="F26EFDB2"/>
    <w:lvl w:ilvl="0" w:tplc="35D480BA">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nsid w:val="5E9543C0"/>
    <w:multiLevelType w:val="hybridMultilevel"/>
    <w:tmpl w:val="800A7782"/>
    <w:lvl w:ilvl="0" w:tplc="C4928ECA">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9">
    <w:nsid w:val="6068326C"/>
    <w:multiLevelType w:val="hybridMultilevel"/>
    <w:tmpl w:val="D8FCE0F6"/>
    <w:lvl w:ilvl="0" w:tplc="8C18D632">
      <w:start w:val="6"/>
      <w:numFmt w:val="decimal"/>
      <w:lvlText w:val="%1."/>
      <w:lvlJc w:val="left"/>
      <w:pPr>
        <w:ind w:left="720" w:hanging="360"/>
      </w:pPr>
      <w:rPr>
        <w:rFonts w:hint="default"/>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6B734DF"/>
    <w:multiLevelType w:val="hybridMultilevel"/>
    <w:tmpl w:val="86CE08BE"/>
    <w:lvl w:ilvl="0" w:tplc="FF12164C">
      <w:start w:val="1"/>
      <w:numFmt w:val="lowerLetter"/>
      <w:lvlText w:val="%1)"/>
      <w:lvlJc w:val="left"/>
      <w:pPr>
        <w:ind w:left="1020" w:hanging="360"/>
      </w:pPr>
      <w:rPr>
        <w:rFonts w:hint="default"/>
      </w:rPr>
    </w:lvl>
    <w:lvl w:ilvl="1" w:tplc="A330FA76">
      <w:start w:val="1"/>
      <w:numFmt w:val="lowerRoman"/>
      <w:lvlText w:val="%2)"/>
      <w:lvlJc w:val="left"/>
      <w:pPr>
        <w:ind w:left="1740" w:hanging="360"/>
      </w:pPr>
      <w:rPr>
        <w:rFonts w:ascii="Times New Roman" w:eastAsia="Times New Roman" w:hAnsi="Times New Roman" w:cs="Times New Roman"/>
      </w:r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1">
    <w:nsid w:val="742A5017"/>
    <w:multiLevelType w:val="hybridMultilevel"/>
    <w:tmpl w:val="0FD014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D562F00"/>
    <w:multiLevelType w:val="hybridMultilevel"/>
    <w:tmpl w:val="4A52BE8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FDA211D"/>
    <w:multiLevelType w:val="hybridMultilevel"/>
    <w:tmpl w:val="2116B6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5"/>
  </w:num>
  <w:num w:numId="5">
    <w:abstractNumId w:val="11"/>
  </w:num>
  <w:num w:numId="6">
    <w:abstractNumId w:val="22"/>
  </w:num>
  <w:num w:numId="7">
    <w:abstractNumId w:val="18"/>
  </w:num>
  <w:num w:numId="8">
    <w:abstractNumId w:val="17"/>
  </w:num>
  <w:num w:numId="9">
    <w:abstractNumId w:val="19"/>
  </w:num>
  <w:num w:numId="10">
    <w:abstractNumId w:val="6"/>
  </w:num>
  <w:num w:numId="11">
    <w:abstractNumId w:val="14"/>
  </w:num>
  <w:num w:numId="12">
    <w:abstractNumId w:val="12"/>
  </w:num>
  <w:num w:numId="13">
    <w:abstractNumId w:val="10"/>
  </w:num>
  <w:num w:numId="14">
    <w:abstractNumId w:val="1"/>
  </w:num>
  <w:num w:numId="15">
    <w:abstractNumId w:val="20"/>
  </w:num>
  <w:num w:numId="16">
    <w:abstractNumId w:val="4"/>
  </w:num>
  <w:num w:numId="17">
    <w:abstractNumId w:val="3"/>
  </w:num>
  <w:num w:numId="18">
    <w:abstractNumId w:val="5"/>
  </w:num>
  <w:num w:numId="19">
    <w:abstractNumId w:val="21"/>
  </w:num>
  <w:num w:numId="20">
    <w:abstractNumId w:val="16"/>
  </w:num>
  <w:num w:numId="21">
    <w:abstractNumId w:val="23"/>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l-PL" w:vendorID="12" w:dllVersion="512" w:checkStyle="1"/>
  <w:proofState w:spelling="clean"/>
  <w:defaultTabStop w:val="706"/>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2BA"/>
    <w:rsid w:val="00010977"/>
    <w:rsid w:val="00012964"/>
    <w:rsid w:val="0002020D"/>
    <w:rsid w:val="000225BB"/>
    <w:rsid w:val="00023040"/>
    <w:rsid w:val="00026DE9"/>
    <w:rsid w:val="00030108"/>
    <w:rsid w:val="0003096F"/>
    <w:rsid w:val="00034726"/>
    <w:rsid w:val="00044711"/>
    <w:rsid w:val="000541E4"/>
    <w:rsid w:val="00054C62"/>
    <w:rsid w:val="00061461"/>
    <w:rsid w:val="00067C46"/>
    <w:rsid w:val="00073B43"/>
    <w:rsid w:val="000859D4"/>
    <w:rsid w:val="000866F7"/>
    <w:rsid w:val="00093601"/>
    <w:rsid w:val="000A7DA6"/>
    <w:rsid w:val="000D3C5E"/>
    <w:rsid w:val="000E128C"/>
    <w:rsid w:val="000E33D8"/>
    <w:rsid w:val="0010212C"/>
    <w:rsid w:val="00104EE0"/>
    <w:rsid w:val="001117A2"/>
    <w:rsid w:val="00116C3B"/>
    <w:rsid w:val="00120F89"/>
    <w:rsid w:val="00121E81"/>
    <w:rsid w:val="00140475"/>
    <w:rsid w:val="001409DF"/>
    <w:rsid w:val="0015438F"/>
    <w:rsid w:val="00155C22"/>
    <w:rsid w:val="001727FD"/>
    <w:rsid w:val="00180374"/>
    <w:rsid w:val="0018232E"/>
    <w:rsid w:val="001927D3"/>
    <w:rsid w:val="001952E8"/>
    <w:rsid w:val="00195BCC"/>
    <w:rsid w:val="001962F5"/>
    <w:rsid w:val="001A17F1"/>
    <w:rsid w:val="001B1F03"/>
    <w:rsid w:val="001C031B"/>
    <w:rsid w:val="001C4320"/>
    <w:rsid w:val="001D0177"/>
    <w:rsid w:val="001F2DA9"/>
    <w:rsid w:val="0020412D"/>
    <w:rsid w:val="00206376"/>
    <w:rsid w:val="00207AD2"/>
    <w:rsid w:val="0021467B"/>
    <w:rsid w:val="0023554A"/>
    <w:rsid w:val="0025024E"/>
    <w:rsid w:val="00253114"/>
    <w:rsid w:val="002549B5"/>
    <w:rsid w:val="002760FA"/>
    <w:rsid w:val="002B3004"/>
    <w:rsid w:val="002C5AEF"/>
    <w:rsid w:val="002D3398"/>
    <w:rsid w:val="002D6F6C"/>
    <w:rsid w:val="002F575F"/>
    <w:rsid w:val="00306A1A"/>
    <w:rsid w:val="00315C9F"/>
    <w:rsid w:val="0032068B"/>
    <w:rsid w:val="00322E5B"/>
    <w:rsid w:val="00323099"/>
    <w:rsid w:val="00324AB0"/>
    <w:rsid w:val="00325888"/>
    <w:rsid w:val="003260C1"/>
    <w:rsid w:val="00330DB5"/>
    <w:rsid w:val="00332F9B"/>
    <w:rsid w:val="003331C8"/>
    <w:rsid w:val="003357B6"/>
    <w:rsid w:val="00342200"/>
    <w:rsid w:val="00366F88"/>
    <w:rsid w:val="00367701"/>
    <w:rsid w:val="00377045"/>
    <w:rsid w:val="00393A1E"/>
    <w:rsid w:val="00396217"/>
    <w:rsid w:val="00396860"/>
    <w:rsid w:val="003B1033"/>
    <w:rsid w:val="003B31C7"/>
    <w:rsid w:val="003B4B71"/>
    <w:rsid w:val="003D7813"/>
    <w:rsid w:val="003E18AD"/>
    <w:rsid w:val="003E417B"/>
    <w:rsid w:val="003F4431"/>
    <w:rsid w:val="003F57C8"/>
    <w:rsid w:val="00401BB3"/>
    <w:rsid w:val="004164DC"/>
    <w:rsid w:val="00432612"/>
    <w:rsid w:val="00434457"/>
    <w:rsid w:val="004410D5"/>
    <w:rsid w:val="0046110C"/>
    <w:rsid w:val="004659FF"/>
    <w:rsid w:val="00466328"/>
    <w:rsid w:val="00474FFB"/>
    <w:rsid w:val="00481690"/>
    <w:rsid w:val="004826BA"/>
    <w:rsid w:val="004832D8"/>
    <w:rsid w:val="00484BE2"/>
    <w:rsid w:val="004878A0"/>
    <w:rsid w:val="00492786"/>
    <w:rsid w:val="004A3CA9"/>
    <w:rsid w:val="004B77C7"/>
    <w:rsid w:val="004C16E6"/>
    <w:rsid w:val="004C4912"/>
    <w:rsid w:val="004D445A"/>
    <w:rsid w:val="004D4A76"/>
    <w:rsid w:val="004D577C"/>
    <w:rsid w:val="004D7CAD"/>
    <w:rsid w:val="004E4C18"/>
    <w:rsid w:val="004E78E7"/>
    <w:rsid w:val="004F0386"/>
    <w:rsid w:val="00500265"/>
    <w:rsid w:val="00500BF3"/>
    <w:rsid w:val="005023B1"/>
    <w:rsid w:val="00515CF1"/>
    <w:rsid w:val="00526934"/>
    <w:rsid w:val="005348FA"/>
    <w:rsid w:val="0055374E"/>
    <w:rsid w:val="005540DD"/>
    <w:rsid w:val="00563A5C"/>
    <w:rsid w:val="00576A88"/>
    <w:rsid w:val="005778E0"/>
    <w:rsid w:val="005816A2"/>
    <w:rsid w:val="0058232F"/>
    <w:rsid w:val="005A1B30"/>
    <w:rsid w:val="005A6593"/>
    <w:rsid w:val="005A7AF9"/>
    <w:rsid w:val="005C1F34"/>
    <w:rsid w:val="005C7127"/>
    <w:rsid w:val="005C7582"/>
    <w:rsid w:val="005D522F"/>
    <w:rsid w:val="005D60E9"/>
    <w:rsid w:val="005F1C3C"/>
    <w:rsid w:val="00604EFB"/>
    <w:rsid w:val="00620A37"/>
    <w:rsid w:val="00630165"/>
    <w:rsid w:val="00634781"/>
    <w:rsid w:val="006467C4"/>
    <w:rsid w:val="006513D6"/>
    <w:rsid w:val="006622E6"/>
    <w:rsid w:val="0067415D"/>
    <w:rsid w:val="00675BBE"/>
    <w:rsid w:val="0068147F"/>
    <w:rsid w:val="0068158F"/>
    <w:rsid w:val="00681D1D"/>
    <w:rsid w:val="00685E78"/>
    <w:rsid w:val="006874EF"/>
    <w:rsid w:val="006B2745"/>
    <w:rsid w:val="006B7396"/>
    <w:rsid w:val="006D314B"/>
    <w:rsid w:val="006E3BA7"/>
    <w:rsid w:val="006E544A"/>
    <w:rsid w:val="006F2FF3"/>
    <w:rsid w:val="006F4B7E"/>
    <w:rsid w:val="006F70A1"/>
    <w:rsid w:val="006F75AE"/>
    <w:rsid w:val="0070477A"/>
    <w:rsid w:val="00710073"/>
    <w:rsid w:val="00714072"/>
    <w:rsid w:val="007168E3"/>
    <w:rsid w:val="00717DAE"/>
    <w:rsid w:val="007225F4"/>
    <w:rsid w:val="00723E30"/>
    <w:rsid w:val="00731D36"/>
    <w:rsid w:val="00750526"/>
    <w:rsid w:val="00753794"/>
    <w:rsid w:val="007569B6"/>
    <w:rsid w:val="00767E1F"/>
    <w:rsid w:val="00781B59"/>
    <w:rsid w:val="0079365E"/>
    <w:rsid w:val="007B075C"/>
    <w:rsid w:val="007B0837"/>
    <w:rsid w:val="007B1B87"/>
    <w:rsid w:val="007B74C2"/>
    <w:rsid w:val="007C2181"/>
    <w:rsid w:val="007C3E5D"/>
    <w:rsid w:val="007C6F56"/>
    <w:rsid w:val="007C7E46"/>
    <w:rsid w:val="007D6D29"/>
    <w:rsid w:val="00807992"/>
    <w:rsid w:val="00831AEB"/>
    <w:rsid w:val="008372BF"/>
    <w:rsid w:val="008403A6"/>
    <w:rsid w:val="00847B55"/>
    <w:rsid w:val="008558FB"/>
    <w:rsid w:val="00856867"/>
    <w:rsid w:val="0086467C"/>
    <w:rsid w:val="0088056F"/>
    <w:rsid w:val="008809F2"/>
    <w:rsid w:val="0088249E"/>
    <w:rsid w:val="008843A0"/>
    <w:rsid w:val="00894F53"/>
    <w:rsid w:val="00895FD5"/>
    <w:rsid w:val="008A230F"/>
    <w:rsid w:val="008A29FE"/>
    <w:rsid w:val="008B0B62"/>
    <w:rsid w:val="008B3BD7"/>
    <w:rsid w:val="008B4E22"/>
    <w:rsid w:val="008D0C29"/>
    <w:rsid w:val="008E3636"/>
    <w:rsid w:val="008F10FF"/>
    <w:rsid w:val="00911826"/>
    <w:rsid w:val="00917017"/>
    <w:rsid w:val="00924535"/>
    <w:rsid w:val="00934E16"/>
    <w:rsid w:val="0094727D"/>
    <w:rsid w:val="009541E4"/>
    <w:rsid w:val="009550BE"/>
    <w:rsid w:val="0096044D"/>
    <w:rsid w:val="0096344F"/>
    <w:rsid w:val="009664C3"/>
    <w:rsid w:val="00980CCE"/>
    <w:rsid w:val="0099503B"/>
    <w:rsid w:val="00996455"/>
    <w:rsid w:val="009A0DED"/>
    <w:rsid w:val="009A44BE"/>
    <w:rsid w:val="009B3EB5"/>
    <w:rsid w:val="009B56AF"/>
    <w:rsid w:val="009B6CE8"/>
    <w:rsid w:val="009F058F"/>
    <w:rsid w:val="009F5CEB"/>
    <w:rsid w:val="009F7D64"/>
    <w:rsid w:val="00A163E7"/>
    <w:rsid w:val="00A211BA"/>
    <w:rsid w:val="00A2376C"/>
    <w:rsid w:val="00A35ACC"/>
    <w:rsid w:val="00A47009"/>
    <w:rsid w:val="00A60536"/>
    <w:rsid w:val="00A60F55"/>
    <w:rsid w:val="00A612EB"/>
    <w:rsid w:val="00A62697"/>
    <w:rsid w:val="00A72358"/>
    <w:rsid w:val="00A74D0E"/>
    <w:rsid w:val="00A7687A"/>
    <w:rsid w:val="00A9449D"/>
    <w:rsid w:val="00AA1CB5"/>
    <w:rsid w:val="00AE15E9"/>
    <w:rsid w:val="00AE239D"/>
    <w:rsid w:val="00AF6851"/>
    <w:rsid w:val="00B12295"/>
    <w:rsid w:val="00B177D0"/>
    <w:rsid w:val="00B24185"/>
    <w:rsid w:val="00B24AAE"/>
    <w:rsid w:val="00B52105"/>
    <w:rsid w:val="00B65B43"/>
    <w:rsid w:val="00B96A1D"/>
    <w:rsid w:val="00BB117F"/>
    <w:rsid w:val="00BB1531"/>
    <w:rsid w:val="00BB2FF5"/>
    <w:rsid w:val="00BB78D0"/>
    <w:rsid w:val="00BE2520"/>
    <w:rsid w:val="00C06C9F"/>
    <w:rsid w:val="00C15CBF"/>
    <w:rsid w:val="00C2202A"/>
    <w:rsid w:val="00C27F51"/>
    <w:rsid w:val="00C44099"/>
    <w:rsid w:val="00C45F1E"/>
    <w:rsid w:val="00C5701D"/>
    <w:rsid w:val="00C57510"/>
    <w:rsid w:val="00C67DB0"/>
    <w:rsid w:val="00C72C3C"/>
    <w:rsid w:val="00C74025"/>
    <w:rsid w:val="00C879FE"/>
    <w:rsid w:val="00C93316"/>
    <w:rsid w:val="00C9393C"/>
    <w:rsid w:val="00C9495D"/>
    <w:rsid w:val="00CA1703"/>
    <w:rsid w:val="00CA7615"/>
    <w:rsid w:val="00CC3065"/>
    <w:rsid w:val="00CE4257"/>
    <w:rsid w:val="00CF528A"/>
    <w:rsid w:val="00CF5EF4"/>
    <w:rsid w:val="00D00432"/>
    <w:rsid w:val="00D1216F"/>
    <w:rsid w:val="00D13A7E"/>
    <w:rsid w:val="00D141EC"/>
    <w:rsid w:val="00D15376"/>
    <w:rsid w:val="00D24378"/>
    <w:rsid w:val="00D24515"/>
    <w:rsid w:val="00D302BA"/>
    <w:rsid w:val="00D368CA"/>
    <w:rsid w:val="00D414B3"/>
    <w:rsid w:val="00D7013F"/>
    <w:rsid w:val="00D716DB"/>
    <w:rsid w:val="00D835DD"/>
    <w:rsid w:val="00D900B9"/>
    <w:rsid w:val="00DA21DE"/>
    <w:rsid w:val="00DA50F7"/>
    <w:rsid w:val="00DC15CB"/>
    <w:rsid w:val="00DD019C"/>
    <w:rsid w:val="00DD4FF3"/>
    <w:rsid w:val="00DD7456"/>
    <w:rsid w:val="00DE2F84"/>
    <w:rsid w:val="00DF1E7A"/>
    <w:rsid w:val="00DF6406"/>
    <w:rsid w:val="00DF7232"/>
    <w:rsid w:val="00E018F9"/>
    <w:rsid w:val="00E0611C"/>
    <w:rsid w:val="00E156CD"/>
    <w:rsid w:val="00E2685B"/>
    <w:rsid w:val="00E33274"/>
    <w:rsid w:val="00E35EA5"/>
    <w:rsid w:val="00E442D0"/>
    <w:rsid w:val="00E57F20"/>
    <w:rsid w:val="00E64F93"/>
    <w:rsid w:val="00EB0A78"/>
    <w:rsid w:val="00EB45FC"/>
    <w:rsid w:val="00EC17D1"/>
    <w:rsid w:val="00EC331A"/>
    <w:rsid w:val="00ED3C11"/>
    <w:rsid w:val="00ED7C56"/>
    <w:rsid w:val="00EE076A"/>
    <w:rsid w:val="00EF0B1B"/>
    <w:rsid w:val="00EF42B9"/>
    <w:rsid w:val="00F07529"/>
    <w:rsid w:val="00F148B2"/>
    <w:rsid w:val="00F15B8F"/>
    <w:rsid w:val="00F303C3"/>
    <w:rsid w:val="00F36035"/>
    <w:rsid w:val="00F36C32"/>
    <w:rsid w:val="00F43393"/>
    <w:rsid w:val="00F46F88"/>
    <w:rsid w:val="00F526D0"/>
    <w:rsid w:val="00F535F9"/>
    <w:rsid w:val="00F651EA"/>
    <w:rsid w:val="00F77465"/>
    <w:rsid w:val="00F91E9C"/>
    <w:rsid w:val="00F955B3"/>
    <w:rsid w:val="00F95BBA"/>
    <w:rsid w:val="00FB22CA"/>
    <w:rsid w:val="00FC6132"/>
    <w:rsid w:val="00FD0B78"/>
    <w:rsid w:val="00FD63A3"/>
    <w:rsid w:val="00FE21DE"/>
    <w:rsid w:val="00FE52B2"/>
    <w:rsid w:val="00FF1E9B"/>
    <w:rsid w:val="00FF2329"/>
    <w:rsid w:val="00FF3715"/>
    <w:rsid w:val="00FF4C4A"/>
    <w:rsid w:val="00FF6C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0177"/>
    <w:pPr>
      <w:widowControl w:val="0"/>
      <w:suppressAutoHyphens/>
      <w:autoSpaceDN w:val="0"/>
      <w:textAlignment w:val="baseline"/>
    </w:pPr>
    <w:rPr>
      <w:kern w:val="3"/>
      <w:sz w:val="24"/>
      <w:szCs w:val="24"/>
      <w:lang w:eastAsia="ja-JP" w:bidi="fa-I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302BA"/>
    <w:pPr>
      <w:widowControl w:val="0"/>
      <w:suppressAutoHyphens/>
      <w:autoSpaceDN w:val="0"/>
      <w:textAlignment w:val="baseline"/>
    </w:pPr>
    <w:rPr>
      <w:kern w:val="3"/>
      <w:sz w:val="24"/>
      <w:szCs w:val="24"/>
      <w:lang w:val="de-DE" w:eastAsia="ja-JP" w:bidi="fa-IR"/>
    </w:rPr>
  </w:style>
  <w:style w:type="paragraph" w:customStyle="1" w:styleId="Nagwek1">
    <w:name w:val="Nagłówek1"/>
    <w:basedOn w:val="Standard"/>
    <w:next w:val="Textbody"/>
    <w:rsid w:val="00D302BA"/>
    <w:pPr>
      <w:keepNext/>
      <w:spacing w:before="240" w:after="120"/>
    </w:pPr>
    <w:rPr>
      <w:rFonts w:ascii="Arial" w:hAnsi="Arial"/>
      <w:sz w:val="28"/>
      <w:szCs w:val="28"/>
    </w:rPr>
  </w:style>
  <w:style w:type="paragraph" w:customStyle="1" w:styleId="Textbody">
    <w:name w:val="Text body"/>
    <w:basedOn w:val="Standard"/>
    <w:rsid w:val="00D302BA"/>
    <w:pPr>
      <w:spacing w:after="120"/>
    </w:pPr>
  </w:style>
  <w:style w:type="paragraph" w:styleId="Lista">
    <w:name w:val="List"/>
    <w:basedOn w:val="Textbody"/>
    <w:rsid w:val="00D302BA"/>
  </w:style>
  <w:style w:type="paragraph" w:customStyle="1" w:styleId="Legenda1">
    <w:name w:val="Legenda1"/>
    <w:basedOn w:val="Standard"/>
    <w:rsid w:val="00D302BA"/>
    <w:pPr>
      <w:suppressLineNumbers/>
      <w:spacing w:before="120" w:after="120"/>
    </w:pPr>
    <w:rPr>
      <w:i/>
      <w:iCs/>
    </w:rPr>
  </w:style>
  <w:style w:type="paragraph" w:customStyle="1" w:styleId="Index">
    <w:name w:val="Index"/>
    <w:basedOn w:val="Standard"/>
    <w:rsid w:val="00D302BA"/>
    <w:pPr>
      <w:suppressLineNumbers/>
    </w:pPr>
  </w:style>
  <w:style w:type="character" w:customStyle="1" w:styleId="NumberingSymbols">
    <w:name w:val="Numbering Symbols"/>
    <w:rsid w:val="00D302BA"/>
  </w:style>
  <w:style w:type="paragraph" w:styleId="Nagwek">
    <w:name w:val="header"/>
    <w:basedOn w:val="Normalny"/>
    <w:link w:val="NagwekZnak"/>
    <w:uiPriority w:val="99"/>
    <w:unhideWhenUsed/>
    <w:rsid w:val="00D835DD"/>
    <w:pPr>
      <w:tabs>
        <w:tab w:val="center" w:pos="4536"/>
        <w:tab w:val="right" w:pos="9072"/>
      </w:tabs>
    </w:pPr>
  </w:style>
  <w:style w:type="character" w:customStyle="1" w:styleId="NagwekZnak">
    <w:name w:val="Nagłówek Znak"/>
    <w:basedOn w:val="Domylnaczcionkaakapitu"/>
    <w:link w:val="Nagwek"/>
    <w:uiPriority w:val="99"/>
    <w:rsid w:val="00D835DD"/>
    <w:rPr>
      <w:kern w:val="3"/>
      <w:sz w:val="24"/>
      <w:szCs w:val="24"/>
      <w:lang w:val="de-DE" w:eastAsia="ja-JP" w:bidi="fa-IR"/>
    </w:rPr>
  </w:style>
  <w:style w:type="paragraph" w:styleId="Stopka">
    <w:name w:val="footer"/>
    <w:basedOn w:val="Normalny"/>
    <w:link w:val="StopkaZnak"/>
    <w:uiPriority w:val="99"/>
    <w:unhideWhenUsed/>
    <w:rsid w:val="00D835DD"/>
    <w:pPr>
      <w:tabs>
        <w:tab w:val="center" w:pos="4536"/>
        <w:tab w:val="right" w:pos="9072"/>
      </w:tabs>
    </w:pPr>
  </w:style>
  <w:style w:type="character" w:customStyle="1" w:styleId="StopkaZnak">
    <w:name w:val="Stopka Znak"/>
    <w:basedOn w:val="Domylnaczcionkaakapitu"/>
    <w:link w:val="Stopka"/>
    <w:uiPriority w:val="99"/>
    <w:rsid w:val="00D835DD"/>
    <w:rPr>
      <w:kern w:val="3"/>
      <w:sz w:val="24"/>
      <w:szCs w:val="24"/>
      <w:lang w:val="de-DE" w:eastAsia="ja-JP" w:bidi="fa-IR"/>
    </w:rPr>
  </w:style>
  <w:style w:type="paragraph" w:styleId="Adresnakopercie">
    <w:name w:val="envelope address"/>
    <w:basedOn w:val="Normalny"/>
    <w:rsid w:val="00342200"/>
    <w:pPr>
      <w:framePr w:w="7920" w:h="1980" w:hRule="exact" w:hSpace="141" w:wrap="auto" w:hAnchor="page" w:xAlign="center" w:yAlign="bottom"/>
      <w:widowControl/>
      <w:suppressAutoHyphens w:val="0"/>
      <w:autoSpaceDN/>
      <w:ind w:left="2880"/>
      <w:textAlignment w:val="auto"/>
    </w:pPr>
    <w:rPr>
      <w:rFonts w:ascii="Arial" w:eastAsia="Times New Roman" w:hAnsi="Arial" w:cs="Arial"/>
      <w:kern w:val="0"/>
      <w:lang w:eastAsia="pl-PL" w:bidi="ar-SA"/>
    </w:rPr>
  </w:style>
  <w:style w:type="character" w:customStyle="1" w:styleId="WW8Num4z0">
    <w:name w:val="WW8Num4z0"/>
    <w:rsid w:val="004F0386"/>
    <w:rPr>
      <w:b w:val="0"/>
    </w:rPr>
  </w:style>
  <w:style w:type="paragraph" w:styleId="Tekstpodstawowy">
    <w:name w:val="Body Text"/>
    <w:basedOn w:val="Normalny"/>
    <w:link w:val="TekstpodstawowyZnak"/>
    <w:semiHidden/>
    <w:rsid w:val="00FF6C11"/>
    <w:pPr>
      <w:widowControl/>
      <w:autoSpaceDN/>
      <w:textAlignment w:val="auto"/>
    </w:pPr>
    <w:rPr>
      <w:rFonts w:eastAsia="Times New Roman" w:cs="Times New Roman"/>
      <w:b/>
      <w:kern w:val="0"/>
      <w:sz w:val="20"/>
      <w:szCs w:val="20"/>
      <w:lang w:eastAsia="ar-SA" w:bidi="ar-SA"/>
    </w:rPr>
  </w:style>
  <w:style w:type="character" w:customStyle="1" w:styleId="TekstpodstawowyZnak">
    <w:name w:val="Tekst podstawowy Znak"/>
    <w:basedOn w:val="Domylnaczcionkaakapitu"/>
    <w:link w:val="Tekstpodstawowy"/>
    <w:semiHidden/>
    <w:rsid w:val="00FF6C11"/>
    <w:rPr>
      <w:rFonts w:eastAsia="Times New Roman" w:cs="Times New Roman"/>
      <w:b/>
      <w:lang w:eastAsia="ar-SA"/>
    </w:rPr>
  </w:style>
  <w:style w:type="paragraph" w:styleId="Bezodstpw">
    <w:name w:val="No Spacing"/>
    <w:uiPriority w:val="1"/>
    <w:qFormat/>
    <w:rsid w:val="00C93316"/>
    <w:pPr>
      <w:widowControl w:val="0"/>
      <w:suppressAutoHyphens/>
      <w:autoSpaceDN w:val="0"/>
      <w:textAlignment w:val="baseline"/>
    </w:pPr>
    <w:rPr>
      <w:kern w:val="3"/>
      <w:sz w:val="24"/>
      <w:szCs w:val="24"/>
      <w:lang w:val="de-DE" w:eastAsia="ja-JP" w:bidi="fa-IR"/>
    </w:rPr>
  </w:style>
  <w:style w:type="paragraph" w:styleId="Tekstprzypisukocowego">
    <w:name w:val="endnote text"/>
    <w:basedOn w:val="Normalny"/>
    <w:link w:val="TekstprzypisukocowegoZnak"/>
    <w:uiPriority w:val="99"/>
    <w:semiHidden/>
    <w:unhideWhenUsed/>
    <w:rsid w:val="00396217"/>
    <w:rPr>
      <w:sz w:val="20"/>
      <w:szCs w:val="20"/>
    </w:rPr>
  </w:style>
  <w:style w:type="character" w:customStyle="1" w:styleId="TekstprzypisukocowegoZnak">
    <w:name w:val="Tekst przypisu końcowego Znak"/>
    <w:basedOn w:val="Domylnaczcionkaakapitu"/>
    <w:link w:val="Tekstprzypisukocowego"/>
    <w:uiPriority w:val="99"/>
    <w:semiHidden/>
    <w:rsid w:val="00396217"/>
    <w:rPr>
      <w:kern w:val="3"/>
      <w:lang w:val="de-DE" w:eastAsia="ja-JP" w:bidi="fa-IR"/>
    </w:rPr>
  </w:style>
  <w:style w:type="character" w:styleId="Odwoanieprzypisukocowego">
    <w:name w:val="endnote reference"/>
    <w:basedOn w:val="Domylnaczcionkaakapitu"/>
    <w:uiPriority w:val="99"/>
    <w:semiHidden/>
    <w:unhideWhenUsed/>
    <w:rsid w:val="00396217"/>
    <w:rPr>
      <w:vertAlign w:val="superscript"/>
    </w:rPr>
  </w:style>
  <w:style w:type="paragraph" w:customStyle="1" w:styleId="ZnakZnak1ZnakZnakZnakZnak">
    <w:name w:val="Znak Znak1 Znak Znak Znak Znak"/>
    <w:basedOn w:val="Normalny"/>
    <w:rsid w:val="004B77C7"/>
    <w:pPr>
      <w:widowControl/>
      <w:suppressAutoHyphens w:val="0"/>
      <w:autoSpaceDN/>
      <w:textAlignment w:val="auto"/>
    </w:pPr>
    <w:rPr>
      <w:rFonts w:eastAsia="Times New Roman" w:cs="Times New Roman"/>
      <w:kern w:val="0"/>
      <w:sz w:val="20"/>
      <w:szCs w:val="20"/>
      <w:lang w:eastAsia="pl-PL" w:bidi="ar-SA"/>
    </w:rPr>
  </w:style>
  <w:style w:type="paragraph" w:customStyle="1" w:styleId="Akapitzlist1">
    <w:name w:val="Akapit z listą1"/>
    <w:basedOn w:val="Normalny"/>
    <w:rsid w:val="006E3BA7"/>
    <w:pPr>
      <w:widowControl/>
      <w:autoSpaceDN/>
      <w:ind w:left="720"/>
      <w:contextualSpacing/>
      <w:textAlignment w:val="auto"/>
    </w:pPr>
    <w:rPr>
      <w:rFonts w:eastAsia="Times New Roman" w:cs="Times New Roman"/>
      <w:kern w:val="0"/>
      <w:lang w:eastAsia="ar-SA" w:bidi="ar-SA"/>
    </w:rPr>
  </w:style>
  <w:style w:type="paragraph" w:styleId="Akapitzlist">
    <w:name w:val="List Paragraph"/>
    <w:basedOn w:val="Normalny"/>
    <w:uiPriority w:val="34"/>
    <w:qFormat/>
    <w:rsid w:val="00315C9F"/>
    <w:pPr>
      <w:ind w:left="720"/>
      <w:contextualSpacing/>
    </w:pPr>
  </w:style>
  <w:style w:type="paragraph" w:styleId="Tekstpodstawowywcity3">
    <w:name w:val="Body Text Indent 3"/>
    <w:basedOn w:val="Normalny"/>
    <w:link w:val="Tekstpodstawowywcity3Znak"/>
    <w:rsid w:val="005D522F"/>
    <w:pPr>
      <w:widowControl/>
      <w:suppressAutoHyphens w:val="0"/>
      <w:autoSpaceDN/>
      <w:spacing w:after="120"/>
      <w:ind w:left="283"/>
      <w:textAlignment w:val="auto"/>
    </w:pPr>
    <w:rPr>
      <w:rFonts w:eastAsia="Times New Roman" w:cs="Times New Roman"/>
      <w:kern w:val="0"/>
      <w:sz w:val="16"/>
      <w:szCs w:val="16"/>
      <w:lang w:eastAsia="pl-PL" w:bidi="ar-SA"/>
    </w:rPr>
  </w:style>
  <w:style w:type="character" w:customStyle="1" w:styleId="Tekstpodstawowywcity3Znak">
    <w:name w:val="Tekst podstawowy wcięty 3 Znak"/>
    <w:basedOn w:val="Domylnaczcionkaakapitu"/>
    <w:link w:val="Tekstpodstawowywcity3"/>
    <w:rsid w:val="005D522F"/>
    <w:rPr>
      <w:rFonts w:eastAsia="Times New Roman" w:cs="Times New Roman"/>
      <w:sz w:val="16"/>
      <w:szCs w:val="16"/>
    </w:rPr>
  </w:style>
  <w:style w:type="paragraph" w:customStyle="1" w:styleId="Tekstpodstawowywcity21">
    <w:name w:val="Tekst podstawowy wcięty 21"/>
    <w:basedOn w:val="Normalny"/>
    <w:rsid w:val="005D522F"/>
    <w:pPr>
      <w:widowControl/>
      <w:suppressAutoHyphens w:val="0"/>
      <w:overflowPunct w:val="0"/>
      <w:autoSpaceDE w:val="0"/>
      <w:adjustRightInd w:val="0"/>
      <w:spacing w:line="360" w:lineRule="auto"/>
      <w:ind w:firstLine="360"/>
      <w:jc w:val="both"/>
    </w:pPr>
    <w:rPr>
      <w:rFonts w:eastAsia="Times New Roman" w:cs="Times New Roman"/>
      <w:kern w:val="0"/>
      <w:szCs w:val="20"/>
      <w:lang w:eastAsia="pl-PL" w:bidi="ar-SA"/>
    </w:rPr>
  </w:style>
  <w:style w:type="paragraph" w:styleId="Tekstpodstawowywcity">
    <w:name w:val="Body Text Indent"/>
    <w:basedOn w:val="Normalny"/>
    <w:link w:val="TekstpodstawowywcityZnak"/>
    <w:rsid w:val="005D522F"/>
    <w:pPr>
      <w:widowControl/>
      <w:suppressAutoHyphens w:val="0"/>
      <w:autoSpaceDN/>
      <w:spacing w:after="120"/>
      <w:ind w:left="283"/>
      <w:textAlignment w:val="auto"/>
    </w:pPr>
    <w:rPr>
      <w:rFonts w:eastAsia="Times New Roman" w:cs="Times New Roman"/>
      <w:kern w:val="0"/>
      <w:lang w:eastAsia="pl-PL" w:bidi="ar-SA"/>
    </w:rPr>
  </w:style>
  <w:style w:type="character" w:customStyle="1" w:styleId="TekstpodstawowywcityZnak">
    <w:name w:val="Tekst podstawowy wcięty Znak"/>
    <w:basedOn w:val="Domylnaczcionkaakapitu"/>
    <w:link w:val="Tekstpodstawowywcity"/>
    <w:rsid w:val="005D522F"/>
    <w:rPr>
      <w:rFonts w:eastAsia="Times New Roman" w:cs="Times New Roman"/>
      <w:sz w:val="24"/>
      <w:szCs w:val="24"/>
    </w:rPr>
  </w:style>
  <w:style w:type="paragraph" w:styleId="Tekstpodstawowy2">
    <w:name w:val="Body Text 2"/>
    <w:basedOn w:val="Normalny"/>
    <w:link w:val="Tekstpodstawowy2Znak"/>
    <w:uiPriority w:val="99"/>
    <w:semiHidden/>
    <w:unhideWhenUsed/>
    <w:rsid w:val="00432612"/>
    <w:pPr>
      <w:spacing w:after="120" w:line="480" w:lineRule="auto"/>
    </w:pPr>
  </w:style>
  <w:style w:type="character" w:customStyle="1" w:styleId="Tekstpodstawowy2Znak">
    <w:name w:val="Tekst podstawowy 2 Znak"/>
    <w:basedOn w:val="Domylnaczcionkaakapitu"/>
    <w:link w:val="Tekstpodstawowy2"/>
    <w:uiPriority w:val="99"/>
    <w:semiHidden/>
    <w:rsid w:val="00432612"/>
    <w:rPr>
      <w:kern w:val="3"/>
      <w:sz w:val="24"/>
      <w:szCs w:val="24"/>
      <w:lang w:eastAsia="ja-JP" w:bidi="fa-IR"/>
    </w:rPr>
  </w:style>
  <w:style w:type="paragraph" w:customStyle="1" w:styleId="Tekstpodstawowywcity22">
    <w:name w:val="Tekst podstawowy wcięty 22"/>
    <w:basedOn w:val="Normalny"/>
    <w:rsid w:val="001A17F1"/>
    <w:pPr>
      <w:widowControl/>
      <w:suppressAutoHyphens w:val="0"/>
      <w:overflowPunct w:val="0"/>
      <w:autoSpaceDE w:val="0"/>
      <w:adjustRightInd w:val="0"/>
      <w:spacing w:line="360" w:lineRule="auto"/>
      <w:ind w:firstLine="360"/>
      <w:jc w:val="both"/>
    </w:pPr>
    <w:rPr>
      <w:rFonts w:eastAsia="Times New Roman" w:cs="Times New Roman"/>
      <w:kern w:val="0"/>
      <w:szCs w:val="20"/>
      <w:lang w:eastAsia="pl-PL" w:bidi="ar-SA"/>
    </w:rPr>
  </w:style>
  <w:style w:type="character" w:customStyle="1" w:styleId="apple-style-span">
    <w:name w:val="apple-style-span"/>
    <w:basedOn w:val="Domylnaczcionkaakapitu"/>
    <w:rsid w:val="00323099"/>
  </w:style>
  <w:style w:type="table" w:styleId="Tabela-Siatka">
    <w:name w:val="Table Grid"/>
    <w:basedOn w:val="Standardowy"/>
    <w:uiPriority w:val="59"/>
    <w:rsid w:val="0096344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0177"/>
    <w:pPr>
      <w:widowControl w:val="0"/>
      <w:suppressAutoHyphens/>
      <w:autoSpaceDN w:val="0"/>
      <w:textAlignment w:val="baseline"/>
    </w:pPr>
    <w:rPr>
      <w:kern w:val="3"/>
      <w:sz w:val="24"/>
      <w:szCs w:val="24"/>
      <w:lang w:eastAsia="ja-JP" w:bidi="fa-I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302BA"/>
    <w:pPr>
      <w:widowControl w:val="0"/>
      <w:suppressAutoHyphens/>
      <w:autoSpaceDN w:val="0"/>
      <w:textAlignment w:val="baseline"/>
    </w:pPr>
    <w:rPr>
      <w:kern w:val="3"/>
      <w:sz w:val="24"/>
      <w:szCs w:val="24"/>
      <w:lang w:val="de-DE" w:eastAsia="ja-JP" w:bidi="fa-IR"/>
    </w:rPr>
  </w:style>
  <w:style w:type="paragraph" w:customStyle="1" w:styleId="Nagwek1">
    <w:name w:val="Nagłówek1"/>
    <w:basedOn w:val="Standard"/>
    <w:next w:val="Textbody"/>
    <w:rsid w:val="00D302BA"/>
    <w:pPr>
      <w:keepNext/>
      <w:spacing w:before="240" w:after="120"/>
    </w:pPr>
    <w:rPr>
      <w:rFonts w:ascii="Arial" w:hAnsi="Arial"/>
      <w:sz w:val="28"/>
      <w:szCs w:val="28"/>
    </w:rPr>
  </w:style>
  <w:style w:type="paragraph" w:customStyle="1" w:styleId="Textbody">
    <w:name w:val="Text body"/>
    <w:basedOn w:val="Standard"/>
    <w:rsid w:val="00D302BA"/>
    <w:pPr>
      <w:spacing w:after="120"/>
    </w:pPr>
  </w:style>
  <w:style w:type="paragraph" w:styleId="Lista">
    <w:name w:val="List"/>
    <w:basedOn w:val="Textbody"/>
    <w:rsid w:val="00D302BA"/>
  </w:style>
  <w:style w:type="paragraph" w:customStyle="1" w:styleId="Legenda1">
    <w:name w:val="Legenda1"/>
    <w:basedOn w:val="Standard"/>
    <w:rsid w:val="00D302BA"/>
    <w:pPr>
      <w:suppressLineNumbers/>
      <w:spacing w:before="120" w:after="120"/>
    </w:pPr>
    <w:rPr>
      <w:i/>
      <w:iCs/>
    </w:rPr>
  </w:style>
  <w:style w:type="paragraph" w:customStyle="1" w:styleId="Index">
    <w:name w:val="Index"/>
    <w:basedOn w:val="Standard"/>
    <w:rsid w:val="00D302BA"/>
    <w:pPr>
      <w:suppressLineNumbers/>
    </w:pPr>
  </w:style>
  <w:style w:type="character" w:customStyle="1" w:styleId="NumberingSymbols">
    <w:name w:val="Numbering Symbols"/>
    <w:rsid w:val="00D302BA"/>
  </w:style>
  <w:style w:type="paragraph" w:styleId="Nagwek">
    <w:name w:val="header"/>
    <w:basedOn w:val="Normalny"/>
    <w:link w:val="NagwekZnak"/>
    <w:uiPriority w:val="99"/>
    <w:unhideWhenUsed/>
    <w:rsid w:val="00D835DD"/>
    <w:pPr>
      <w:tabs>
        <w:tab w:val="center" w:pos="4536"/>
        <w:tab w:val="right" w:pos="9072"/>
      </w:tabs>
    </w:pPr>
  </w:style>
  <w:style w:type="character" w:customStyle="1" w:styleId="NagwekZnak">
    <w:name w:val="Nagłówek Znak"/>
    <w:basedOn w:val="Domylnaczcionkaakapitu"/>
    <w:link w:val="Nagwek"/>
    <w:uiPriority w:val="99"/>
    <w:rsid w:val="00D835DD"/>
    <w:rPr>
      <w:kern w:val="3"/>
      <w:sz w:val="24"/>
      <w:szCs w:val="24"/>
      <w:lang w:val="de-DE" w:eastAsia="ja-JP" w:bidi="fa-IR"/>
    </w:rPr>
  </w:style>
  <w:style w:type="paragraph" w:styleId="Stopka">
    <w:name w:val="footer"/>
    <w:basedOn w:val="Normalny"/>
    <w:link w:val="StopkaZnak"/>
    <w:uiPriority w:val="99"/>
    <w:unhideWhenUsed/>
    <w:rsid w:val="00D835DD"/>
    <w:pPr>
      <w:tabs>
        <w:tab w:val="center" w:pos="4536"/>
        <w:tab w:val="right" w:pos="9072"/>
      </w:tabs>
    </w:pPr>
  </w:style>
  <w:style w:type="character" w:customStyle="1" w:styleId="StopkaZnak">
    <w:name w:val="Stopka Znak"/>
    <w:basedOn w:val="Domylnaczcionkaakapitu"/>
    <w:link w:val="Stopka"/>
    <w:uiPriority w:val="99"/>
    <w:rsid w:val="00D835DD"/>
    <w:rPr>
      <w:kern w:val="3"/>
      <w:sz w:val="24"/>
      <w:szCs w:val="24"/>
      <w:lang w:val="de-DE" w:eastAsia="ja-JP" w:bidi="fa-IR"/>
    </w:rPr>
  </w:style>
  <w:style w:type="paragraph" w:styleId="Adresnakopercie">
    <w:name w:val="envelope address"/>
    <w:basedOn w:val="Normalny"/>
    <w:rsid w:val="00342200"/>
    <w:pPr>
      <w:framePr w:w="7920" w:h="1980" w:hRule="exact" w:hSpace="141" w:wrap="auto" w:hAnchor="page" w:xAlign="center" w:yAlign="bottom"/>
      <w:widowControl/>
      <w:suppressAutoHyphens w:val="0"/>
      <w:autoSpaceDN/>
      <w:ind w:left="2880"/>
      <w:textAlignment w:val="auto"/>
    </w:pPr>
    <w:rPr>
      <w:rFonts w:ascii="Arial" w:eastAsia="Times New Roman" w:hAnsi="Arial" w:cs="Arial"/>
      <w:kern w:val="0"/>
      <w:lang w:eastAsia="pl-PL" w:bidi="ar-SA"/>
    </w:rPr>
  </w:style>
  <w:style w:type="character" w:customStyle="1" w:styleId="WW8Num4z0">
    <w:name w:val="WW8Num4z0"/>
    <w:rsid w:val="004F0386"/>
    <w:rPr>
      <w:b w:val="0"/>
    </w:rPr>
  </w:style>
  <w:style w:type="paragraph" w:styleId="Tekstpodstawowy">
    <w:name w:val="Body Text"/>
    <w:basedOn w:val="Normalny"/>
    <w:link w:val="TekstpodstawowyZnak"/>
    <w:semiHidden/>
    <w:rsid w:val="00FF6C11"/>
    <w:pPr>
      <w:widowControl/>
      <w:autoSpaceDN/>
      <w:textAlignment w:val="auto"/>
    </w:pPr>
    <w:rPr>
      <w:rFonts w:eastAsia="Times New Roman" w:cs="Times New Roman"/>
      <w:b/>
      <w:kern w:val="0"/>
      <w:sz w:val="20"/>
      <w:szCs w:val="20"/>
      <w:lang w:eastAsia="ar-SA" w:bidi="ar-SA"/>
    </w:rPr>
  </w:style>
  <w:style w:type="character" w:customStyle="1" w:styleId="TekstpodstawowyZnak">
    <w:name w:val="Tekst podstawowy Znak"/>
    <w:basedOn w:val="Domylnaczcionkaakapitu"/>
    <w:link w:val="Tekstpodstawowy"/>
    <w:semiHidden/>
    <w:rsid w:val="00FF6C11"/>
    <w:rPr>
      <w:rFonts w:eastAsia="Times New Roman" w:cs="Times New Roman"/>
      <w:b/>
      <w:lang w:eastAsia="ar-SA"/>
    </w:rPr>
  </w:style>
  <w:style w:type="paragraph" w:styleId="Bezodstpw">
    <w:name w:val="No Spacing"/>
    <w:uiPriority w:val="1"/>
    <w:qFormat/>
    <w:rsid w:val="00C93316"/>
    <w:pPr>
      <w:widowControl w:val="0"/>
      <w:suppressAutoHyphens/>
      <w:autoSpaceDN w:val="0"/>
      <w:textAlignment w:val="baseline"/>
    </w:pPr>
    <w:rPr>
      <w:kern w:val="3"/>
      <w:sz w:val="24"/>
      <w:szCs w:val="24"/>
      <w:lang w:val="de-DE" w:eastAsia="ja-JP" w:bidi="fa-IR"/>
    </w:rPr>
  </w:style>
  <w:style w:type="paragraph" w:styleId="Tekstprzypisukocowego">
    <w:name w:val="endnote text"/>
    <w:basedOn w:val="Normalny"/>
    <w:link w:val="TekstprzypisukocowegoZnak"/>
    <w:uiPriority w:val="99"/>
    <w:semiHidden/>
    <w:unhideWhenUsed/>
    <w:rsid w:val="00396217"/>
    <w:rPr>
      <w:sz w:val="20"/>
      <w:szCs w:val="20"/>
    </w:rPr>
  </w:style>
  <w:style w:type="character" w:customStyle="1" w:styleId="TekstprzypisukocowegoZnak">
    <w:name w:val="Tekst przypisu końcowego Znak"/>
    <w:basedOn w:val="Domylnaczcionkaakapitu"/>
    <w:link w:val="Tekstprzypisukocowego"/>
    <w:uiPriority w:val="99"/>
    <w:semiHidden/>
    <w:rsid w:val="00396217"/>
    <w:rPr>
      <w:kern w:val="3"/>
      <w:lang w:val="de-DE" w:eastAsia="ja-JP" w:bidi="fa-IR"/>
    </w:rPr>
  </w:style>
  <w:style w:type="character" w:styleId="Odwoanieprzypisukocowego">
    <w:name w:val="endnote reference"/>
    <w:basedOn w:val="Domylnaczcionkaakapitu"/>
    <w:uiPriority w:val="99"/>
    <w:semiHidden/>
    <w:unhideWhenUsed/>
    <w:rsid w:val="00396217"/>
    <w:rPr>
      <w:vertAlign w:val="superscript"/>
    </w:rPr>
  </w:style>
  <w:style w:type="paragraph" w:customStyle="1" w:styleId="ZnakZnak1ZnakZnakZnakZnak">
    <w:name w:val="Znak Znak1 Znak Znak Znak Znak"/>
    <w:basedOn w:val="Normalny"/>
    <w:rsid w:val="004B77C7"/>
    <w:pPr>
      <w:widowControl/>
      <w:suppressAutoHyphens w:val="0"/>
      <w:autoSpaceDN/>
      <w:textAlignment w:val="auto"/>
    </w:pPr>
    <w:rPr>
      <w:rFonts w:eastAsia="Times New Roman" w:cs="Times New Roman"/>
      <w:kern w:val="0"/>
      <w:sz w:val="20"/>
      <w:szCs w:val="20"/>
      <w:lang w:eastAsia="pl-PL" w:bidi="ar-SA"/>
    </w:rPr>
  </w:style>
  <w:style w:type="paragraph" w:customStyle="1" w:styleId="Akapitzlist1">
    <w:name w:val="Akapit z listą1"/>
    <w:basedOn w:val="Normalny"/>
    <w:rsid w:val="006E3BA7"/>
    <w:pPr>
      <w:widowControl/>
      <w:autoSpaceDN/>
      <w:ind w:left="720"/>
      <w:contextualSpacing/>
      <w:textAlignment w:val="auto"/>
    </w:pPr>
    <w:rPr>
      <w:rFonts w:eastAsia="Times New Roman" w:cs="Times New Roman"/>
      <w:kern w:val="0"/>
      <w:lang w:eastAsia="ar-SA" w:bidi="ar-SA"/>
    </w:rPr>
  </w:style>
  <w:style w:type="paragraph" w:styleId="Akapitzlist">
    <w:name w:val="List Paragraph"/>
    <w:basedOn w:val="Normalny"/>
    <w:uiPriority w:val="34"/>
    <w:qFormat/>
    <w:rsid w:val="00315C9F"/>
    <w:pPr>
      <w:ind w:left="720"/>
      <w:contextualSpacing/>
    </w:pPr>
  </w:style>
  <w:style w:type="paragraph" w:styleId="Tekstpodstawowywcity3">
    <w:name w:val="Body Text Indent 3"/>
    <w:basedOn w:val="Normalny"/>
    <w:link w:val="Tekstpodstawowywcity3Znak"/>
    <w:rsid w:val="005D522F"/>
    <w:pPr>
      <w:widowControl/>
      <w:suppressAutoHyphens w:val="0"/>
      <w:autoSpaceDN/>
      <w:spacing w:after="120"/>
      <w:ind w:left="283"/>
      <w:textAlignment w:val="auto"/>
    </w:pPr>
    <w:rPr>
      <w:rFonts w:eastAsia="Times New Roman" w:cs="Times New Roman"/>
      <w:kern w:val="0"/>
      <w:sz w:val="16"/>
      <w:szCs w:val="16"/>
      <w:lang w:eastAsia="pl-PL" w:bidi="ar-SA"/>
    </w:rPr>
  </w:style>
  <w:style w:type="character" w:customStyle="1" w:styleId="Tekstpodstawowywcity3Znak">
    <w:name w:val="Tekst podstawowy wcięty 3 Znak"/>
    <w:basedOn w:val="Domylnaczcionkaakapitu"/>
    <w:link w:val="Tekstpodstawowywcity3"/>
    <w:rsid w:val="005D522F"/>
    <w:rPr>
      <w:rFonts w:eastAsia="Times New Roman" w:cs="Times New Roman"/>
      <w:sz w:val="16"/>
      <w:szCs w:val="16"/>
    </w:rPr>
  </w:style>
  <w:style w:type="paragraph" w:customStyle="1" w:styleId="Tekstpodstawowywcity21">
    <w:name w:val="Tekst podstawowy wcięty 21"/>
    <w:basedOn w:val="Normalny"/>
    <w:rsid w:val="005D522F"/>
    <w:pPr>
      <w:widowControl/>
      <w:suppressAutoHyphens w:val="0"/>
      <w:overflowPunct w:val="0"/>
      <w:autoSpaceDE w:val="0"/>
      <w:adjustRightInd w:val="0"/>
      <w:spacing w:line="360" w:lineRule="auto"/>
      <w:ind w:firstLine="360"/>
      <w:jc w:val="both"/>
    </w:pPr>
    <w:rPr>
      <w:rFonts w:eastAsia="Times New Roman" w:cs="Times New Roman"/>
      <w:kern w:val="0"/>
      <w:szCs w:val="20"/>
      <w:lang w:eastAsia="pl-PL" w:bidi="ar-SA"/>
    </w:rPr>
  </w:style>
  <w:style w:type="paragraph" w:styleId="Tekstpodstawowywcity">
    <w:name w:val="Body Text Indent"/>
    <w:basedOn w:val="Normalny"/>
    <w:link w:val="TekstpodstawowywcityZnak"/>
    <w:rsid w:val="005D522F"/>
    <w:pPr>
      <w:widowControl/>
      <w:suppressAutoHyphens w:val="0"/>
      <w:autoSpaceDN/>
      <w:spacing w:after="120"/>
      <w:ind w:left="283"/>
      <w:textAlignment w:val="auto"/>
    </w:pPr>
    <w:rPr>
      <w:rFonts w:eastAsia="Times New Roman" w:cs="Times New Roman"/>
      <w:kern w:val="0"/>
      <w:lang w:eastAsia="pl-PL" w:bidi="ar-SA"/>
    </w:rPr>
  </w:style>
  <w:style w:type="character" w:customStyle="1" w:styleId="TekstpodstawowywcityZnak">
    <w:name w:val="Tekst podstawowy wcięty Znak"/>
    <w:basedOn w:val="Domylnaczcionkaakapitu"/>
    <w:link w:val="Tekstpodstawowywcity"/>
    <w:rsid w:val="005D522F"/>
    <w:rPr>
      <w:rFonts w:eastAsia="Times New Roman" w:cs="Times New Roman"/>
      <w:sz w:val="24"/>
      <w:szCs w:val="24"/>
    </w:rPr>
  </w:style>
  <w:style w:type="paragraph" w:styleId="Tekstpodstawowy2">
    <w:name w:val="Body Text 2"/>
    <w:basedOn w:val="Normalny"/>
    <w:link w:val="Tekstpodstawowy2Znak"/>
    <w:uiPriority w:val="99"/>
    <w:semiHidden/>
    <w:unhideWhenUsed/>
    <w:rsid w:val="00432612"/>
    <w:pPr>
      <w:spacing w:after="120" w:line="480" w:lineRule="auto"/>
    </w:pPr>
  </w:style>
  <w:style w:type="character" w:customStyle="1" w:styleId="Tekstpodstawowy2Znak">
    <w:name w:val="Tekst podstawowy 2 Znak"/>
    <w:basedOn w:val="Domylnaczcionkaakapitu"/>
    <w:link w:val="Tekstpodstawowy2"/>
    <w:uiPriority w:val="99"/>
    <w:semiHidden/>
    <w:rsid w:val="00432612"/>
    <w:rPr>
      <w:kern w:val="3"/>
      <w:sz w:val="24"/>
      <w:szCs w:val="24"/>
      <w:lang w:eastAsia="ja-JP" w:bidi="fa-IR"/>
    </w:rPr>
  </w:style>
  <w:style w:type="paragraph" w:customStyle="1" w:styleId="Tekstpodstawowywcity22">
    <w:name w:val="Tekst podstawowy wcięty 22"/>
    <w:basedOn w:val="Normalny"/>
    <w:rsid w:val="001A17F1"/>
    <w:pPr>
      <w:widowControl/>
      <w:suppressAutoHyphens w:val="0"/>
      <w:overflowPunct w:val="0"/>
      <w:autoSpaceDE w:val="0"/>
      <w:adjustRightInd w:val="0"/>
      <w:spacing w:line="360" w:lineRule="auto"/>
      <w:ind w:firstLine="360"/>
      <w:jc w:val="both"/>
    </w:pPr>
    <w:rPr>
      <w:rFonts w:eastAsia="Times New Roman" w:cs="Times New Roman"/>
      <w:kern w:val="0"/>
      <w:szCs w:val="20"/>
      <w:lang w:eastAsia="pl-PL" w:bidi="ar-SA"/>
    </w:rPr>
  </w:style>
  <w:style w:type="character" w:customStyle="1" w:styleId="apple-style-span">
    <w:name w:val="apple-style-span"/>
    <w:basedOn w:val="Domylnaczcionkaakapitu"/>
    <w:rsid w:val="00323099"/>
  </w:style>
  <w:style w:type="table" w:styleId="Tabela-Siatka">
    <w:name w:val="Table Grid"/>
    <w:basedOn w:val="Standardowy"/>
    <w:uiPriority w:val="59"/>
    <w:rsid w:val="0096344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4578">
      <w:bodyDiv w:val="1"/>
      <w:marLeft w:val="0"/>
      <w:marRight w:val="0"/>
      <w:marTop w:val="0"/>
      <w:marBottom w:val="0"/>
      <w:divBdr>
        <w:top w:val="none" w:sz="0" w:space="0" w:color="auto"/>
        <w:left w:val="none" w:sz="0" w:space="0" w:color="auto"/>
        <w:bottom w:val="none" w:sz="0" w:space="0" w:color="auto"/>
        <w:right w:val="none" w:sz="0" w:space="0" w:color="auto"/>
      </w:divBdr>
    </w:div>
    <w:div w:id="394596744">
      <w:bodyDiv w:val="1"/>
      <w:marLeft w:val="0"/>
      <w:marRight w:val="0"/>
      <w:marTop w:val="0"/>
      <w:marBottom w:val="0"/>
      <w:divBdr>
        <w:top w:val="none" w:sz="0" w:space="0" w:color="auto"/>
        <w:left w:val="none" w:sz="0" w:space="0" w:color="auto"/>
        <w:bottom w:val="none" w:sz="0" w:space="0" w:color="auto"/>
        <w:right w:val="none" w:sz="0" w:space="0" w:color="auto"/>
      </w:divBdr>
    </w:div>
    <w:div w:id="810169886">
      <w:bodyDiv w:val="1"/>
      <w:marLeft w:val="0"/>
      <w:marRight w:val="0"/>
      <w:marTop w:val="0"/>
      <w:marBottom w:val="0"/>
      <w:divBdr>
        <w:top w:val="none" w:sz="0" w:space="0" w:color="auto"/>
        <w:left w:val="none" w:sz="0" w:space="0" w:color="auto"/>
        <w:bottom w:val="none" w:sz="0" w:space="0" w:color="auto"/>
        <w:right w:val="none" w:sz="0" w:space="0" w:color="auto"/>
      </w:divBdr>
    </w:div>
    <w:div w:id="811991519">
      <w:bodyDiv w:val="1"/>
      <w:marLeft w:val="0"/>
      <w:marRight w:val="0"/>
      <w:marTop w:val="0"/>
      <w:marBottom w:val="0"/>
      <w:divBdr>
        <w:top w:val="none" w:sz="0" w:space="0" w:color="auto"/>
        <w:left w:val="none" w:sz="0" w:space="0" w:color="auto"/>
        <w:bottom w:val="none" w:sz="0" w:space="0" w:color="auto"/>
        <w:right w:val="none" w:sz="0" w:space="0" w:color="auto"/>
      </w:divBdr>
    </w:div>
    <w:div w:id="1121461678">
      <w:bodyDiv w:val="1"/>
      <w:marLeft w:val="0"/>
      <w:marRight w:val="0"/>
      <w:marTop w:val="0"/>
      <w:marBottom w:val="0"/>
      <w:divBdr>
        <w:top w:val="none" w:sz="0" w:space="0" w:color="auto"/>
        <w:left w:val="none" w:sz="0" w:space="0" w:color="auto"/>
        <w:bottom w:val="none" w:sz="0" w:space="0" w:color="auto"/>
        <w:right w:val="none" w:sz="0" w:space="0" w:color="auto"/>
      </w:divBdr>
    </w:div>
    <w:div w:id="1514369864">
      <w:bodyDiv w:val="1"/>
      <w:marLeft w:val="0"/>
      <w:marRight w:val="0"/>
      <w:marTop w:val="0"/>
      <w:marBottom w:val="0"/>
      <w:divBdr>
        <w:top w:val="none" w:sz="0" w:space="0" w:color="auto"/>
        <w:left w:val="none" w:sz="0" w:space="0" w:color="auto"/>
        <w:bottom w:val="none" w:sz="0" w:space="0" w:color="auto"/>
        <w:right w:val="none" w:sz="0" w:space="0" w:color="auto"/>
      </w:divBdr>
    </w:div>
    <w:div w:id="1546024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E26F5-68C9-481D-9B40-5A7BE62E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4916</Words>
  <Characters>29501</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SSZZOZ im. dr. Teodora Dunina</Company>
  <LinksUpToDate>false</LinksUpToDate>
  <CharactersWithSpaces>34349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mkc</dc:creator>
  <cp:lastModifiedBy>Maciej Cabaj</cp:lastModifiedBy>
  <cp:revision>2</cp:revision>
  <cp:lastPrinted>2012-10-02T10:16:00Z</cp:lastPrinted>
  <dcterms:created xsi:type="dcterms:W3CDTF">2013-10-08T12:22:00Z</dcterms:created>
  <dcterms:modified xsi:type="dcterms:W3CDTF">2013-10-08T12:22:00Z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